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44" w:rsidRDefault="0085587B">
      <w:pPr>
        <w:pStyle w:val="Heading1"/>
        <w:spacing w:before="72"/>
        <w:ind w:left="836" w:right="834"/>
        <w:jc w:val="center"/>
        <w:rPr>
          <w:spacing w:val="-5"/>
          <w:sz w:val="24"/>
          <w:szCs w:val="24"/>
        </w:rPr>
      </w:pPr>
      <w:r w:rsidRPr="00703944">
        <w:rPr>
          <w:sz w:val="24"/>
          <w:szCs w:val="24"/>
        </w:rPr>
        <w:t>Аннотация</w:t>
      </w:r>
      <w:r w:rsidRPr="00703944">
        <w:rPr>
          <w:spacing w:val="-6"/>
          <w:sz w:val="24"/>
          <w:szCs w:val="24"/>
        </w:rPr>
        <w:t xml:space="preserve"> </w:t>
      </w:r>
      <w:r w:rsidRPr="00703944">
        <w:rPr>
          <w:sz w:val="24"/>
          <w:szCs w:val="24"/>
        </w:rPr>
        <w:t>к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рабочей</w:t>
      </w:r>
      <w:r w:rsidRPr="00703944">
        <w:rPr>
          <w:spacing w:val="-5"/>
          <w:sz w:val="24"/>
          <w:szCs w:val="24"/>
        </w:rPr>
        <w:t xml:space="preserve"> </w:t>
      </w:r>
      <w:r w:rsidRPr="00703944">
        <w:rPr>
          <w:sz w:val="24"/>
          <w:szCs w:val="24"/>
        </w:rPr>
        <w:t>программе</w:t>
      </w:r>
      <w:r w:rsidRPr="00703944">
        <w:rPr>
          <w:spacing w:val="-5"/>
          <w:sz w:val="24"/>
          <w:szCs w:val="24"/>
        </w:rPr>
        <w:t xml:space="preserve"> </w:t>
      </w:r>
    </w:p>
    <w:p w:rsidR="008E589C" w:rsidRPr="00703944" w:rsidRDefault="0085587B">
      <w:pPr>
        <w:pStyle w:val="Heading1"/>
        <w:spacing w:before="72"/>
        <w:ind w:left="836" w:right="834"/>
        <w:jc w:val="center"/>
        <w:rPr>
          <w:sz w:val="24"/>
          <w:szCs w:val="24"/>
        </w:rPr>
      </w:pPr>
      <w:r w:rsidRPr="00703944">
        <w:rPr>
          <w:sz w:val="24"/>
          <w:szCs w:val="24"/>
        </w:rPr>
        <w:t>курса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внеурочной</w:t>
      </w:r>
      <w:r w:rsidRPr="00703944">
        <w:rPr>
          <w:spacing w:val="-6"/>
          <w:sz w:val="24"/>
          <w:szCs w:val="24"/>
        </w:rPr>
        <w:t xml:space="preserve"> </w:t>
      </w:r>
      <w:r w:rsidRPr="00703944">
        <w:rPr>
          <w:sz w:val="24"/>
          <w:szCs w:val="24"/>
        </w:rPr>
        <w:t>деятельности</w:t>
      </w:r>
    </w:p>
    <w:p w:rsidR="00703944" w:rsidRDefault="0085587B" w:rsidP="00703944">
      <w:pPr>
        <w:spacing w:before="158"/>
        <w:ind w:left="833" w:right="834"/>
        <w:jc w:val="center"/>
        <w:rPr>
          <w:b/>
          <w:sz w:val="24"/>
          <w:szCs w:val="24"/>
        </w:rPr>
      </w:pPr>
      <w:r w:rsidRPr="00703944">
        <w:rPr>
          <w:sz w:val="24"/>
          <w:szCs w:val="24"/>
        </w:rPr>
        <w:t>«</w:t>
      </w:r>
      <w:r w:rsidRPr="00703944">
        <w:rPr>
          <w:b/>
          <w:sz w:val="24"/>
          <w:szCs w:val="24"/>
        </w:rPr>
        <w:t>Функциональная</w:t>
      </w:r>
      <w:r w:rsidRPr="00703944">
        <w:rPr>
          <w:b/>
          <w:spacing w:val="-7"/>
          <w:sz w:val="24"/>
          <w:szCs w:val="24"/>
        </w:rPr>
        <w:t xml:space="preserve"> </w:t>
      </w:r>
      <w:r w:rsidRPr="00703944">
        <w:rPr>
          <w:b/>
          <w:sz w:val="24"/>
          <w:szCs w:val="24"/>
        </w:rPr>
        <w:t>грамотность</w:t>
      </w:r>
      <w:r w:rsidR="00703944">
        <w:rPr>
          <w:b/>
          <w:sz w:val="24"/>
          <w:szCs w:val="24"/>
        </w:rPr>
        <w:t>. Учимся для жизни</w:t>
      </w:r>
      <w:r w:rsidRPr="00703944">
        <w:rPr>
          <w:b/>
          <w:sz w:val="24"/>
          <w:szCs w:val="24"/>
        </w:rPr>
        <w:t>»</w:t>
      </w:r>
    </w:p>
    <w:p w:rsidR="00703944" w:rsidRPr="00703944" w:rsidRDefault="00703944" w:rsidP="00703944">
      <w:pPr>
        <w:spacing w:before="158"/>
        <w:ind w:left="833" w:right="834"/>
        <w:jc w:val="center"/>
        <w:rPr>
          <w:b/>
          <w:sz w:val="24"/>
          <w:szCs w:val="24"/>
        </w:rPr>
      </w:pPr>
    </w:p>
    <w:p w:rsidR="00703944" w:rsidRDefault="00703944" w:rsidP="0070394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03944">
        <w:rPr>
          <w:sz w:val="24"/>
          <w:szCs w:val="24"/>
        </w:rPr>
        <w:t xml:space="preserve">Программа внеурочной деятельности «Функциональная грамотность. Учимся для жизни», </w:t>
      </w:r>
      <w:r w:rsidRPr="00703944">
        <w:rPr>
          <w:rStyle w:val="c7"/>
          <w:sz w:val="24"/>
          <w:szCs w:val="24"/>
        </w:rPr>
        <w:t xml:space="preserve">разработана на основе </w:t>
      </w:r>
      <w:r w:rsidRPr="00703944">
        <w:rPr>
          <w:bCs/>
          <w:sz w:val="24"/>
          <w:szCs w:val="24"/>
          <w:lang w:eastAsia="ru-RU"/>
        </w:rPr>
        <w:t xml:space="preserve">проекта программы курса внеурочной деятельности </w:t>
      </w:r>
      <w:r w:rsidRPr="00703944">
        <w:rPr>
          <w:sz w:val="24"/>
          <w:szCs w:val="24"/>
        </w:rPr>
        <w:t>«Функциональная грамотность. Учимся для жизни» ФГБНУ « Институт стратегии развития образования РАО»,  Москва  2022 год</w:t>
      </w:r>
      <w:r>
        <w:rPr>
          <w:sz w:val="24"/>
          <w:szCs w:val="24"/>
        </w:rPr>
        <w:t>.</w:t>
      </w:r>
    </w:p>
    <w:p w:rsidR="00703944" w:rsidRPr="00B56D5A" w:rsidRDefault="00703944" w:rsidP="00703944">
      <w:pPr>
        <w:pStyle w:val="a3"/>
        <w:spacing w:before="77" w:line="261" w:lineRule="auto"/>
        <w:ind w:left="157" w:firstLine="283"/>
        <w:rPr>
          <w:spacing w:val="-1"/>
          <w:w w:val="120"/>
          <w:sz w:val="24"/>
          <w:szCs w:val="24"/>
        </w:rPr>
      </w:pPr>
      <w:r w:rsidRPr="00B56D5A">
        <w:rPr>
          <w:spacing w:val="-1"/>
          <w:w w:val="120"/>
          <w:sz w:val="24"/>
          <w:szCs w:val="24"/>
        </w:rPr>
        <w:t xml:space="preserve">Актуальность программы </w:t>
      </w:r>
      <w:r w:rsidRPr="00B56D5A">
        <w:rPr>
          <w:w w:val="120"/>
          <w:sz w:val="24"/>
          <w:szCs w:val="24"/>
        </w:rPr>
        <w:t>определяется изменением требо</w:t>
      </w:r>
      <w:r w:rsidRPr="00B56D5A">
        <w:rPr>
          <w:w w:val="115"/>
          <w:sz w:val="24"/>
          <w:szCs w:val="24"/>
        </w:rPr>
        <w:t>ваний реальности к человеку, получающему образование и реализующ</w:t>
      </w:r>
      <w:r>
        <w:rPr>
          <w:w w:val="115"/>
          <w:sz w:val="24"/>
          <w:szCs w:val="24"/>
        </w:rPr>
        <w:t>ему себя в современном социуме.</w:t>
      </w:r>
      <w:r w:rsidRPr="00B56D5A">
        <w:rPr>
          <w:w w:val="115"/>
          <w:sz w:val="24"/>
          <w:szCs w:val="24"/>
        </w:rPr>
        <w:t xml:space="preserve"> Эти изменения вклю</w:t>
      </w:r>
      <w:r w:rsidRPr="00B56D5A">
        <w:rPr>
          <w:w w:val="120"/>
          <w:sz w:val="24"/>
          <w:szCs w:val="24"/>
        </w:rPr>
        <w:t xml:space="preserve">чают расширение спектра </w:t>
      </w:r>
      <w:r w:rsidRPr="00B56D5A">
        <w:rPr>
          <w:spacing w:val="-1"/>
          <w:w w:val="120"/>
          <w:sz w:val="24"/>
          <w:szCs w:val="24"/>
        </w:rPr>
        <w:t>стоящих перед личностью задач, ее включенности в различные социальные сферы и социальные отношения 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 . Необходимо планировать свою деятельность, осуществлять ее контроль и оценку, взаимодействовать с другими, действовать в ситуации не- определенности .</w:t>
      </w:r>
    </w:p>
    <w:p w:rsidR="00703944" w:rsidRPr="00B56D5A" w:rsidRDefault="00703944" w:rsidP="00703944">
      <w:pPr>
        <w:pStyle w:val="a3"/>
        <w:spacing w:line="261" w:lineRule="auto"/>
        <w:ind w:left="157" w:firstLine="283"/>
        <w:rPr>
          <w:spacing w:val="-1"/>
          <w:w w:val="120"/>
          <w:sz w:val="24"/>
          <w:szCs w:val="24"/>
        </w:rPr>
      </w:pPr>
      <w:r w:rsidRPr="00B56D5A">
        <w:rPr>
          <w:spacing w:val="-1"/>
          <w:w w:val="120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:rsidR="00703944" w:rsidRPr="00B56D5A" w:rsidRDefault="00703944" w:rsidP="00703944">
      <w:pPr>
        <w:pStyle w:val="a3"/>
        <w:spacing w:line="261" w:lineRule="auto"/>
        <w:ind w:left="157" w:firstLine="283"/>
        <w:rPr>
          <w:spacing w:val="-1"/>
          <w:w w:val="120"/>
          <w:sz w:val="24"/>
          <w:szCs w:val="24"/>
        </w:rPr>
      </w:pPr>
      <w:r w:rsidRPr="00B56D5A">
        <w:rPr>
          <w:spacing w:val="-1"/>
          <w:w w:val="120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703944" w:rsidRPr="00B56D5A" w:rsidRDefault="00703944" w:rsidP="00703944">
      <w:pPr>
        <w:pStyle w:val="a3"/>
        <w:spacing w:line="261" w:lineRule="auto"/>
        <w:ind w:left="157" w:firstLine="283"/>
        <w:rPr>
          <w:spacing w:val="-1"/>
          <w:w w:val="120"/>
          <w:sz w:val="24"/>
          <w:szCs w:val="24"/>
        </w:rPr>
      </w:pPr>
      <w:r w:rsidRPr="00B56D5A">
        <w:rPr>
          <w:spacing w:val="-1"/>
          <w:w w:val="120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на- правлениям функциональной грамотности .</w:t>
      </w:r>
    </w:p>
    <w:p w:rsidR="00703944" w:rsidRPr="00B56D5A" w:rsidRDefault="00703944" w:rsidP="00703944">
      <w:pPr>
        <w:pStyle w:val="a3"/>
        <w:spacing w:line="261" w:lineRule="auto"/>
        <w:ind w:left="157" w:right="155" w:firstLine="283"/>
        <w:rPr>
          <w:spacing w:val="-1"/>
          <w:w w:val="120"/>
          <w:sz w:val="24"/>
          <w:szCs w:val="24"/>
        </w:rPr>
      </w:pPr>
      <w:r w:rsidRPr="00B56D5A">
        <w:rPr>
          <w:spacing w:val="-1"/>
          <w:w w:val="120"/>
          <w:sz w:val="24"/>
          <w:szCs w:val="24"/>
        </w:rPr>
        <w:t>Основной целью курса является формирование функциональной грамотной личности, ее готовности и способности</w:t>
      </w:r>
    </w:p>
    <w:p w:rsidR="00703944" w:rsidRPr="00B56D5A" w:rsidRDefault="00703944" w:rsidP="00703944">
      <w:pPr>
        <w:pStyle w:val="a3"/>
        <w:spacing w:line="261" w:lineRule="auto"/>
        <w:ind w:left="157"/>
        <w:rPr>
          <w:spacing w:val="-1"/>
          <w:w w:val="120"/>
          <w:sz w:val="24"/>
          <w:szCs w:val="24"/>
        </w:rPr>
      </w:pPr>
      <w:r w:rsidRPr="00B56D5A">
        <w:rPr>
          <w:spacing w:val="-1"/>
          <w:w w:val="120"/>
          <w:sz w:val="24"/>
          <w:szCs w:val="24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spacing w:val="-1"/>
          <w:w w:val="120"/>
          <w:sz w:val="24"/>
          <w:szCs w:val="24"/>
        </w:rPr>
        <w:t>.</w:t>
      </w:r>
    </w:p>
    <w:p w:rsidR="00703944" w:rsidRPr="00B56D5A" w:rsidRDefault="00703944" w:rsidP="00703944">
      <w:pPr>
        <w:pStyle w:val="a3"/>
        <w:spacing w:before="71" w:line="259" w:lineRule="auto"/>
        <w:ind w:left="157" w:firstLine="283"/>
        <w:rPr>
          <w:spacing w:val="-1"/>
          <w:w w:val="120"/>
          <w:sz w:val="24"/>
          <w:szCs w:val="24"/>
        </w:rPr>
      </w:pPr>
      <w:r w:rsidRPr="00B56D5A">
        <w:rPr>
          <w:spacing w:val="-1"/>
          <w:w w:val="120"/>
          <w:sz w:val="24"/>
          <w:szCs w:val="24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703944" w:rsidRDefault="00703944" w:rsidP="00703944">
      <w:pPr>
        <w:pStyle w:val="a5"/>
        <w:spacing w:line="276" w:lineRule="auto"/>
        <w:rPr>
          <w:rFonts w:ascii="Times New Roman" w:eastAsia="Times New Roman" w:hAnsi="Times New Roman"/>
          <w:spacing w:val="-1"/>
          <w:w w:val="120"/>
          <w:sz w:val="24"/>
          <w:szCs w:val="24"/>
        </w:rPr>
      </w:pPr>
      <w:r w:rsidRPr="00B56D5A">
        <w:rPr>
          <w:rFonts w:ascii="Times New Roman" w:eastAsia="Times New Roman" w:hAnsi="Times New Roman"/>
          <w:spacing w:val="-1"/>
          <w:w w:val="120"/>
          <w:sz w:val="24"/>
          <w:szCs w:val="24"/>
        </w:rPr>
        <w:t xml:space="preserve">Содержание курса строится по основным направлениям функциональной грамотности (читательской, математической, естественнонаучной, финансовой, а также глобальной компетентности и креативному мышлению)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</w:t>
      </w:r>
      <w:r w:rsidRPr="00B56D5A">
        <w:rPr>
          <w:rFonts w:ascii="Times New Roman" w:eastAsia="Times New Roman" w:hAnsi="Times New Roman"/>
          <w:spacing w:val="-1"/>
          <w:w w:val="120"/>
          <w:sz w:val="24"/>
          <w:szCs w:val="24"/>
        </w:rPr>
        <w:lastRenderedPageBreak/>
        <w:t>которых позволяет обеспечить обобщение знаний и опыта, приобретенных на раз- 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</w:t>
      </w:r>
      <w:r>
        <w:rPr>
          <w:rFonts w:ascii="Times New Roman" w:eastAsia="Times New Roman" w:hAnsi="Times New Roman"/>
          <w:spacing w:val="-1"/>
          <w:w w:val="120"/>
          <w:sz w:val="24"/>
          <w:szCs w:val="24"/>
        </w:rPr>
        <w:t>.</w:t>
      </w:r>
    </w:p>
    <w:p w:rsidR="00E90B5F" w:rsidRPr="00E90B5F" w:rsidRDefault="00E90B5F" w:rsidP="00E90B5F">
      <w:pPr>
        <w:widowControl/>
        <w:tabs>
          <w:tab w:val="left" w:pos="475"/>
        </w:tabs>
        <w:autoSpaceDE/>
        <w:autoSpaceDN/>
        <w:spacing w:line="23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90B5F">
        <w:rPr>
          <w:b/>
          <w:sz w:val="24"/>
          <w:szCs w:val="24"/>
        </w:rPr>
        <w:t>Срок реализации программы</w:t>
      </w:r>
      <w:r>
        <w:rPr>
          <w:sz w:val="24"/>
          <w:szCs w:val="24"/>
        </w:rPr>
        <w:t xml:space="preserve"> – 5 лет</w:t>
      </w:r>
      <w:r w:rsidRPr="008246C5">
        <w:rPr>
          <w:sz w:val="24"/>
          <w:szCs w:val="24"/>
        </w:rPr>
        <w:t xml:space="preserve">. Общее количество часов в год: </w:t>
      </w:r>
      <w:r>
        <w:rPr>
          <w:sz w:val="24"/>
          <w:szCs w:val="24"/>
        </w:rPr>
        <w:t>34 часа  (5-9</w:t>
      </w:r>
      <w:r w:rsidRPr="008246C5">
        <w:rPr>
          <w:sz w:val="24"/>
          <w:szCs w:val="24"/>
        </w:rPr>
        <w:t>-е классы).</w:t>
      </w:r>
    </w:p>
    <w:p w:rsidR="008E589C" w:rsidRPr="00703944" w:rsidRDefault="0085587B">
      <w:pPr>
        <w:pStyle w:val="a3"/>
        <w:spacing w:before="160" w:line="360" w:lineRule="auto"/>
        <w:ind w:left="113"/>
        <w:rPr>
          <w:sz w:val="24"/>
          <w:szCs w:val="24"/>
        </w:rPr>
      </w:pPr>
      <w:r w:rsidRPr="00703944">
        <w:rPr>
          <w:b/>
          <w:sz w:val="24"/>
          <w:szCs w:val="24"/>
        </w:rPr>
        <w:t>Формы</w:t>
      </w:r>
      <w:r w:rsidRPr="00703944">
        <w:rPr>
          <w:b/>
          <w:spacing w:val="1"/>
          <w:sz w:val="24"/>
          <w:szCs w:val="24"/>
        </w:rPr>
        <w:t xml:space="preserve"> </w:t>
      </w:r>
      <w:r w:rsidRPr="00703944">
        <w:rPr>
          <w:b/>
          <w:sz w:val="24"/>
          <w:szCs w:val="24"/>
        </w:rPr>
        <w:t>контроля:</w:t>
      </w:r>
      <w:r w:rsidRPr="00703944">
        <w:rPr>
          <w:b/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самостоятельная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работа,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пр</w:t>
      </w:r>
      <w:r w:rsidRPr="00703944">
        <w:rPr>
          <w:sz w:val="24"/>
          <w:szCs w:val="24"/>
        </w:rPr>
        <w:t>актическая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работа,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проектная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деятельность,</w:t>
      </w:r>
      <w:r w:rsidRPr="00703944">
        <w:rPr>
          <w:spacing w:val="68"/>
          <w:sz w:val="24"/>
          <w:szCs w:val="24"/>
        </w:rPr>
        <w:t xml:space="preserve"> </w:t>
      </w:r>
      <w:r w:rsidRPr="00703944">
        <w:rPr>
          <w:sz w:val="24"/>
          <w:szCs w:val="24"/>
        </w:rPr>
        <w:t>конкурс,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деловая игра,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эксперимент.</w:t>
      </w:r>
    </w:p>
    <w:p w:rsidR="008E589C" w:rsidRPr="00703944" w:rsidRDefault="0085587B">
      <w:pPr>
        <w:spacing w:before="1"/>
        <w:ind w:left="113"/>
        <w:rPr>
          <w:sz w:val="24"/>
          <w:szCs w:val="24"/>
        </w:rPr>
      </w:pPr>
      <w:r w:rsidRPr="00703944">
        <w:rPr>
          <w:b/>
          <w:sz w:val="24"/>
          <w:szCs w:val="24"/>
        </w:rPr>
        <w:t>Технологии</w:t>
      </w:r>
      <w:r w:rsidRPr="00703944">
        <w:rPr>
          <w:b/>
          <w:spacing w:val="-3"/>
          <w:sz w:val="24"/>
          <w:szCs w:val="24"/>
        </w:rPr>
        <w:t xml:space="preserve"> </w:t>
      </w:r>
      <w:r w:rsidRPr="00703944">
        <w:rPr>
          <w:b/>
          <w:sz w:val="24"/>
          <w:szCs w:val="24"/>
        </w:rPr>
        <w:t>обучения</w:t>
      </w:r>
      <w:r w:rsidRPr="00703944">
        <w:rPr>
          <w:sz w:val="24"/>
          <w:szCs w:val="24"/>
        </w:rPr>
        <w:t>:</w:t>
      </w:r>
      <w:r w:rsidRPr="00703944">
        <w:rPr>
          <w:spacing w:val="66"/>
          <w:sz w:val="24"/>
          <w:szCs w:val="24"/>
        </w:rPr>
        <w:t xml:space="preserve"> </w:t>
      </w:r>
      <w:r w:rsidRPr="00703944">
        <w:rPr>
          <w:sz w:val="24"/>
          <w:szCs w:val="24"/>
        </w:rPr>
        <w:t>игровая,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критическое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мышление.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кейс,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проект.</w:t>
      </w:r>
    </w:p>
    <w:p w:rsidR="00E90B5F" w:rsidRPr="008246C5" w:rsidRDefault="00E90B5F" w:rsidP="00E90B5F">
      <w:pPr>
        <w:pStyle w:val="a4"/>
        <w:tabs>
          <w:tab w:val="left" w:pos="941"/>
          <w:tab w:val="left" w:pos="942"/>
        </w:tabs>
        <w:spacing w:line="261" w:lineRule="auto"/>
        <w:ind w:left="941" w:right="1095" w:firstLine="0"/>
        <w:rPr>
          <w:sz w:val="24"/>
        </w:rPr>
      </w:pPr>
    </w:p>
    <w:p w:rsidR="00E90B5F" w:rsidRDefault="00E90B5F" w:rsidP="00E90B5F">
      <w:pPr>
        <w:rPr>
          <w:sz w:val="24"/>
          <w:szCs w:val="24"/>
        </w:rPr>
      </w:pPr>
    </w:p>
    <w:p w:rsidR="00E90B5F" w:rsidRDefault="00E90B5F" w:rsidP="00E90B5F">
      <w:pPr>
        <w:rPr>
          <w:sz w:val="24"/>
          <w:szCs w:val="24"/>
        </w:rPr>
      </w:pPr>
    </w:p>
    <w:p w:rsidR="008E589C" w:rsidRPr="00E90B5F" w:rsidRDefault="008E589C" w:rsidP="00E90B5F">
      <w:pPr>
        <w:rPr>
          <w:sz w:val="24"/>
          <w:szCs w:val="24"/>
        </w:rPr>
        <w:sectPr w:rsidR="008E589C" w:rsidRPr="00E90B5F">
          <w:footerReference w:type="default" r:id="rId7"/>
          <w:pgSz w:w="11910" w:h="16840"/>
          <w:pgMar w:top="1040" w:right="880" w:bottom="1240" w:left="1020" w:header="0" w:footer="1055" w:gutter="0"/>
          <w:cols w:space="720"/>
        </w:sectPr>
      </w:pPr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before="67" w:line="362" w:lineRule="auto"/>
        <w:ind w:right="307"/>
        <w:rPr>
          <w:sz w:val="24"/>
          <w:szCs w:val="24"/>
        </w:rPr>
      </w:pPr>
      <w:r w:rsidRPr="00703944">
        <w:rPr>
          <w:sz w:val="24"/>
          <w:szCs w:val="24"/>
        </w:rPr>
        <w:lastRenderedPageBreak/>
        <w:t>Глушков, С. В.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Книговедение. Философия книги: учебник и практикум для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вузов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/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С.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В.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Глушков. –</w:t>
      </w:r>
      <w:r w:rsidRPr="00703944">
        <w:rPr>
          <w:spacing w:val="69"/>
          <w:sz w:val="24"/>
          <w:szCs w:val="24"/>
        </w:rPr>
        <w:t xml:space="preserve"> </w:t>
      </w:r>
      <w:r w:rsidRPr="00703944">
        <w:rPr>
          <w:sz w:val="24"/>
          <w:szCs w:val="24"/>
        </w:rPr>
        <w:t>2-е изд.,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испр.</w:t>
      </w:r>
      <w:r w:rsidRPr="00703944">
        <w:rPr>
          <w:spacing w:val="-5"/>
          <w:sz w:val="24"/>
          <w:szCs w:val="24"/>
        </w:rPr>
        <w:t xml:space="preserve"> </w:t>
      </w:r>
      <w:r w:rsidRPr="00703944">
        <w:rPr>
          <w:sz w:val="24"/>
          <w:szCs w:val="24"/>
        </w:rPr>
        <w:t>и доп.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Москва: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Издательство</w:t>
      </w:r>
    </w:p>
    <w:p w:rsidR="008E589C" w:rsidRPr="00703944" w:rsidRDefault="0085587B">
      <w:pPr>
        <w:pStyle w:val="a3"/>
        <w:spacing w:line="360" w:lineRule="auto"/>
        <w:ind w:right="308"/>
        <w:rPr>
          <w:sz w:val="24"/>
          <w:szCs w:val="24"/>
        </w:rPr>
      </w:pPr>
      <w:r w:rsidRPr="00703944">
        <w:rPr>
          <w:sz w:val="24"/>
          <w:szCs w:val="24"/>
        </w:rPr>
        <w:t>Юрайт, 2020. – 122 с. – (Высшее образование). – ISBN 978-5-534-10849-1. –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8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  <w:r w:rsidRPr="00703944">
        <w:rPr>
          <w:spacing w:val="-2"/>
          <w:sz w:val="24"/>
          <w:szCs w:val="24"/>
        </w:rPr>
        <w:t xml:space="preserve"> </w:t>
      </w:r>
      <w:hyperlink r:id="rId8">
        <w:r w:rsidRPr="00703944">
          <w:rPr>
            <w:sz w:val="24"/>
            <w:szCs w:val="24"/>
          </w:rPr>
          <w:t>https://urait.ru/bcode/456379</w:t>
        </w:r>
        <w:r w:rsidRPr="00703944">
          <w:rPr>
            <w:spacing w:val="-4"/>
            <w:sz w:val="24"/>
            <w:szCs w:val="24"/>
          </w:rPr>
          <w:t xml:space="preserve"> </w:t>
        </w:r>
      </w:hyperlink>
      <w:r w:rsidRPr="00703944">
        <w:rPr>
          <w:sz w:val="24"/>
          <w:szCs w:val="24"/>
        </w:rPr>
        <w:t>(дата</w:t>
      </w:r>
      <w:r w:rsidRPr="00703944">
        <w:rPr>
          <w:spacing w:val="-7"/>
          <w:sz w:val="24"/>
          <w:szCs w:val="24"/>
        </w:rPr>
        <w:t xml:space="preserve"> </w:t>
      </w:r>
      <w:r w:rsidRPr="00703944">
        <w:rPr>
          <w:sz w:val="24"/>
          <w:szCs w:val="24"/>
        </w:rPr>
        <w:t>обращения: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14.08.2020).</w:t>
      </w:r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line="360" w:lineRule="auto"/>
        <w:ind w:right="845"/>
        <w:rPr>
          <w:sz w:val="24"/>
          <w:szCs w:val="24"/>
        </w:rPr>
      </w:pPr>
      <w:r w:rsidRPr="00703944">
        <w:rPr>
          <w:sz w:val="24"/>
          <w:szCs w:val="24"/>
        </w:rPr>
        <w:t>Гринюк, О.И. Эволюция взглядов на понятие «культура чтения» / О.И.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Гринюк</w:t>
      </w:r>
      <w:r w:rsidRPr="00703944">
        <w:rPr>
          <w:spacing w:val="-8"/>
          <w:sz w:val="24"/>
          <w:szCs w:val="24"/>
        </w:rPr>
        <w:t xml:space="preserve"> </w:t>
      </w:r>
      <w:r w:rsidRPr="00703944">
        <w:rPr>
          <w:sz w:val="24"/>
          <w:szCs w:val="24"/>
        </w:rPr>
        <w:t>//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Известия</w:t>
      </w:r>
      <w:r w:rsidRPr="00703944">
        <w:rPr>
          <w:spacing w:val="-8"/>
          <w:sz w:val="24"/>
          <w:szCs w:val="24"/>
        </w:rPr>
        <w:t xml:space="preserve"> </w:t>
      </w:r>
      <w:r w:rsidRPr="00703944">
        <w:rPr>
          <w:sz w:val="24"/>
          <w:szCs w:val="24"/>
        </w:rPr>
        <w:t>Волгоградского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государственного</w:t>
      </w:r>
      <w:r w:rsidRPr="00703944">
        <w:rPr>
          <w:spacing w:val="-8"/>
          <w:sz w:val="24"/>
          <w:szCs w:val="24"/>
        </w:rPr>
        <w:t xml:space="preserve"> </w:t>
      </w:r>
      <w:r w:rsidRPr="00703944">
        <w:rPr>
          <w:sz w:val="24"/>
          <w:szCs w:val="24"/>
        </w:rPr>
        <w:t>педагогического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университета. – 2012. – № 1. – С. 100-104. Режим доступа: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https://e.lanbook.com/journal/issue/290344</w:t>
      </w:r>
      <w:r w:rsidRPr="00703944">
        <w:rPr>
          <w:spacing w:val="-8"/>
          <w:sz w:val="24"/>
          <w:szCs w:val="24"/>
        </w:rPr>
        <w:t xml:space="preserve"> </w:t>
      </w:r>
      <w:r w:rsidRPr="00703944">
        <w:rPr>
          <w:sz w:val="24"/>
          <w:szCs w:val="24"/>
        </w:rPr>
        <w:t>(дата</w:t>
      </w:r>
      <w:r w:rsidRPr="00703944">
        <w:rPr>
          <w:spacing w:val="-10"/>
          <w:sz w:val="24"/>
          <w:szCs w:val="24"/>
        </w:rPr>
        <w:t xml:space="preserve"> </w:t>
      </w:r>
      <w:r w:rsidRPr="00703944">
        <w:rPr>
          <w:sz w:val="24"/>
          <w:szCs w:val="24"/>
        </w:rPr>
        <w:t>обращения:</w:t>
      </w:r>
      <w:r w:rsidRPr="00703944">
        <w:rPr>
          <w:spacing w:val="-9"/>
          <w:sz w:val="24"/>
          <w:szCs w:val="24"/>
        </w:rPr>
        <w:t xml:space="preserve"> </w:t>
      </w:r>
      <w:r w:rsidRPr="00703944">
        <w:rPr>
          <w:sz w:val="24"/>
          <w:szCs w:val="24"/>
        </w:rPr>
        <w:t>14.08.2020).</w:t>
      </w:r>
    </w:p>
    <w:p w:rsidR="008E589C" w:rsidRPr="00703944" w:rsidRDefault="008E589C">
      <w:pPr>
        <w:pStyle w:val="a4"/>
        <w:numPr>
          <w:ilvl w:val="0"/>
          <w:numId w:val="1"/>
        </w:numPr>
        <w:tabs>
          <w:tab w:val="left" w:pos="615"/>
        </w:tabs>
        <w:ind w:hanging="361"/>
        <w:rPr>
          <w:sz w:val="24"/>
          <w:szCs w:val="24"/>
        </w:rPr>
      </w:pPr>
      <w:hyperlink r:id="rId9">
        <w:r w:rsidR="0085587B" w:rsidRPr="00703944">
          <w:rPr>
            <w:sz w:val="24"/>
            <w:szCs w:val="24"/>
          </w:rPr>
          <w:t>Калайджян</w:t>
        </w:r>
        <w:r w:rsidR="0085587B" w:rsidRPr="00703944">
          <w:rPr>
            <w:spacing w:val="-2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Т.В.</w:t>
        </w:r>
        <w:r w:rsidR="0085587B" w:rsidRPr="00703944">
          <w:rPr>
            <w:spacing w:val="-3"/>
            <w:sz w:val="24"/>
            <w:szCs w:val="24"/>
          </w:rPr>
          <w:t xml:space="preserve"> </w:t>
        </w:r>
      </w:hyperlink>
      <w:r w:rsidR="0085587B" w:rsidRPr="00703944">
        <w:rPr>
          <w:sz w:val="24"/>
          <w:szCs w:val="24"/>
        </w:rPr>
        <w:t>Читательская</w:t>
      </w:r>
      <w:r w:rsidR="0085587B" w:rsidRPr="00703944">
        <w:rPr>
          <w:spacing w:val="-1"/>
          <w:sz w:val="24"/>
          <w:szCs w:val="24"/>
        </w:rPr>
        <w:t xml:space="preserve"> </w:t>
      </w:r>
      <w:r w:rsidR="0085587B" w:rsidRPr="00703944">
        <w:rPr>
          <w:sz w:val="24"/>
          <w:szCs w:val="24"/>
        </w:rPr>
        <w:t>культура</w:t>
      </w:r>
      <w:r w:rsidR="0085587B" w:rsidRPr="00703944">
        <w:rPr>
          <w:spacing w:val="-1"/>
          <w:sz w:val="24"/>
          <w:szCs w:val="24"/>
        </w:rPr>
        <w:t xml:space="preserve"> </w:t>
      </w:r>
      <w:r w:rsidR="0085587B" w:rsidRPr="00703944">
        <w:rPr>
          <w:sz w:val="24"/>
          <w:szCs w:val="24"/>
        </w:rPr>
        <w:t>студента:</w:t>
      </w:r>
      <w:r w:rsidR="0085587B" w:rsidRPr="00703944">
        <w:rPr>
          <w:spacing w:val="-2"/>
          <w:sz w:val="24"/>
          <w:szCs w:val="24"/>
        </w:rPr>
        <w:t xml:space="preserve"> </w:t>
      </w:r>
      <w:r w:rsidR="0085587B" w:rsidRPr="00703944">
        <w:rPr>
          <w:sz w:val="24"/>
          <w:szCs w:val="24"/>
        </w:rPr>
        <w:t>проб</w:t>
      </w:r>
      <w:r w:rsidR="0085587B" w:rsidRPr="00703944">
        <w:rPr>
          <w:sz w:val="24"/>
          <w:szCs w:val="24"/>
        </w:rPr>
        <w:t>лемы</w:t>
      </w:r>
      <w:r w:rsidR="0085587B" w:rsidRPr="00703944">
        <w:rPr>
          <w:spacing w:val="-4"/>
          <w:sz w:val="24"/>
          <w:szCs w:val="24"/>
        </w:rPr>
        <w:t xml:space="preserve"> </w:t>
      </w:r>
      <w:r w:rsidR="0085587B" w:rsidRPr="00703944">
        <w:rPr>
          <w:sz w:val="24"/>
          <w:szCs w:val="24"/>
        </w:rPr>
        <w:t>и</w:t>
      </w:r>
      <w:r w:rsidR="0085587B" w:rsidRPr="00703944">
        <w:rPr>
          <w:spacing w:val="-1"/>
          <w:sz w:val="24"/>
          <w:szCs w:val="24"/>
        </w:rPr>
        <w:t xml:space="preserve"> </w:t>
      </w:r>
      <w:r w:rsidR="0085587B" w:rsidRPr="00703944">
        <w:rPr>
          <w:sz w:val="24"/>
          <w:szCs w:val="24"/>
        </w:rPr>
        <w:t>аспекты</w:t>
      </w:r>
    </w:p>
    <w:p w:rsidR="008E589C" w:rsidRPr="00703944" w:rsidRDefault="0085587B">
      <w:pPr>
        <w:pStyle w:val="a3"/>
        <w:spacing w:before="158" w:line="360" w:lineRule="auto"/>
        <w:ind w:right="378"/>
        <w:rPr>
          <w:sz w:val="24"/>
          <w:szCs w:val="24"/>
        </w:rPr>
      </w:pPr>
      <w:r w:rsidRPr="00703944">
        <w:rPr>
          <w:sz w:val="24"/>
          <w:szCs w:val="24"/>
        </w:rPr>
        <w:t>рассмотрения / Т. В. Калайджян; под ред. Л. В. Адониной, О. С. Фисенко //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Язык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и личность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в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поликультурном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пространстве.</w:t>
      </w:r>
      <w:r w:rsidRPr="00703944">
        <w:rPr>
          <w:spacing w:val="2"/>
          <w:sz w:val="24"/>
          <w:szCs w:val="24"/>
        </w:rPr>
        <w:t xml:space="preserve"> </w:t>
      </w:r>
      <w:r w:rsidRPr="00703944">
        <w:rPr>
          <w:sz w:val="24"/>
          <w:szCs w:val="24"/>
        </w:rPr>
        <w:t>Сб.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ст.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Сер.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"Молодой</w:t>
      </w:r>
    </w:p>
    <w:p w:rsidR="008E589C" w:rsidRPr="00703944" w:rsidRDefault="0085587B">
      <w:pPr>
        <w:pStyle w:val="a3"/>
        <w:spacing w:line="321" w:lineRule="exact"/>
        <w:rPr>
          <w:sz w:val="24"/>
          <w:szCs w:val="24"/>
        </w:rPr>
      </w:pPr>
      <w:r w:rsidRPr="00703944">
        <w:rPr>
          <w:sz w:val="24"/>
          <w:szCs w:val="24"/>
        </w:rPr>
        <w:t>филолог".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М.,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2016.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С.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159-167.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</w:p>
    <w:p w:rsidR="008E589C" w:rsidRPr="00703944" w:rsidRDefault="008E589C">
      <w:pPr>
        <w:spacing w:before="161"/>
        <w:ind w:left="614"/>
        <w:rPr>
          <w:sz w:val="24"/>
          <w:szCs w:val="24"/>
        </w:rPr>
      </w:pPr>
      <w:hyperlink r:id="rId10">
        <w:r w:rsidR="0085587B" w:rsidRPr="00703944">
          <w:rPr>
            <w:color w:val="0000FF"/>
            <w:sz w:val="24"/>
            <w:szCs w:val="24"/>
            <w:u w:val="single" w:color="0000FF"/>
          </w:rPr>
          <w:t>https://www.elibrary.ru/item.asp?id=25489153</w:t>
        </w:r>
      </w:hyperlink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before="125"/>
        <w:ind w:hanging="361"/>
        <w:rPr>
          <w:sz w:val="24"/>
          <w:szCs w:val="24"/>
        </w:rPr>
      </w:pPr>
      <w:r w:rsidRPr="00703944">
        <w:rPr>
          <w:sz w:val="24"/>
          <w:szCs w:val="24"/>
        </w:rPr>
        <w:t>Первова,</w:t>
      </w:r>
      <w:r w:rsidRPr="00703944">
        <w:rPr>
          <w:spacing w:val="-7"/>
          <w:sz w:val="24"/>
          <w:szCs w:val="24"/>
        </w:rPr>
        <w:t xml:space="preserve"> </w:t>
      </w:r>
      <w:r w:rsidRPr="00703944">
        <w:rPr>
          <w:sz w:val="24"/>
          <w:szCs w:val="24"/>
        </w:rPr>
        <w:t>Г.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М.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Читательская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культура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педагога: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монография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/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Г.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М.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Первова.</w:t>
      </w:r>
    </w:p>
    <w:p w:rsidR="008E589C" w:rsidRPr="00703944" w:rsidRDefault="0085587B">
      <w:pPr>
        <w:pStyle w:val="a3"/>
        <w:spacing w:before="164"/>
        <w:rPr>
          <w:sz w:val="24"/>
          <w:szCs w:val="24"/>
        </w:rPr>
      </w:pPr>
      <w:r w:rsidRPr="00703944">
        <w:rPr>
          <w:sz w:val="24"/>
          <w:szCs w:val="24"/>
        </w:rPr>
        <w:t>–</w:t>
      </w:r>
      <w:r w:rsidRPr="00703944">
        <w:rPr>
          <w:spacing w:val="67"/>
          <w:sz w:val="24"/>
          <w:szCs w:val="24"/>
        </w:rPr>
        <w:t xml:space="preserve"> </w:t>
      </w:r>
      <w:r w:rsidRPr="00703944">
        <w:rPr>
          <w:sz w:val="24"/>
          <w:szCs w:val="24"/>
        </w:rPr>
        <w:t>Москва: ИНФРА-М,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2020.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250 с.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(Научная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мысль).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ISBN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978-5-16-</w:t>
      </w:r>
    </w:p>
    <w:p w:rsidR="008E589C" w:rsidRPr="00703944" w:rsidRDefault="0085587B">
      <w:pPr>
        <w:pStyle w:val="a3"/>
        <w:spacing w:before="160" w:line="360" w:lineRule="auto"/>
        <w:ind w:right="143"/>
        <w:rPr>
          <w:sz w:val="24"/>
          <w:szCs w:val="24"/>
        </w:rPr>
      </w:pPr>
      <w:r w:rsidRPr="00703944">
        <w:rPr>
          <w:sz w:val="24"/>
          <w:szCs w:val="24"/>
        </w:rPr>
        <w:t>108503-5. – Режим доступа: https://znanium.com/catalog/product/1083172 (дата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обращения: 14.08.2020).</w:t>
      </w:r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line="321" w:lineRule="exact"/>
        <w:ind w:hanging="361"/>
        <w:rPr>
          <w:sz w:val="24"/>
          <w:szCs w:val="24"/>
        </w:rPr>
      </w:pPr>
      <w:r w:rsidRPr="00703944">
        <w:rPr>
          <w:sz w:val="24"/>
          <w:szCs w:val="24"/>
        </w:rPr>
        <w:t>Петинова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Т.М.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Некоторые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характеристики актуальной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читательской</w:t>
      </w:r>
    </w:p>
    <w:p w:rsidR="008E589C" w:rsidRPr="00703944" w:rsidRDefault="0085587B">
      <w:pPr>
        <w:pStyle w:val="a3"/>
        <w:spacing w:before="163" w:line="360" w:lineRule="auto"/>
        <w:ind w:right="956"/>
        <w:rPr>
          <w:sz w:val="24"/>
          <w:szCs w:val="24"/>
        </w:rPr>
      </w:pPr>
      <w:r w:rsidRPr="00703944">
        <w:rPr>
          <w:sz w:val="24"/>
          <w:szCs w:val="24"/>
        </w:rPr>
        <w:t xml:space="preserve">культуры студенческой молодежи / Т. М. Петинова // </w:t>
      </w:r>
      <w:hyperlink r:id="rId11">
        <w:r w:rsidRPr="00703944">
          <w:rPr>
            <w:sz w:val="24"/>
            <w:szCs w:val="24"/>
          </w:rPr>
          <w:t>Вояджер: Мир и</w:t>
        </w:r>
      </w:hyperlink>
      <w:r w:rsidRPr="00703944">
        <w:rPr>
          <w:spacing w:val="-67"/>
          <w:sz w:val="24"/>
          <w:szCs w:val="24"/>
        </w:rPr>
        <w:t xml:space="preserve"> </w:t>
      </w:r>
      <w:hyperlink r:id="rId12">
        <w:r w:rsidRPr="00703944">
          <w:rPr>
            <w:sz w:val="24"/>
            <w:szCs w:val="24"/>
          </w:rPr>
          <w:t>Человек</w:t>
        </w:r>
      </w:hyperlink>
      <w:r w:rsidRPr="00703944">
        <w:rPr>
          <w:sz w:val="24"/>
          <w:szCs w:val="24"/>
        </w:rPr>
        <w:t>.</w:t>
      </w:r>
      <w:r w:rsidRPr="00703944">
        <w:rPr>
          <w:spacing w:val="-5"/>
          <w:sz w:val="24"/>
          <w:szCs w:val="24"/>
        </w:rPr>
        <w:t xml:space="preserve"> </w:t>
      </w:r>
      <w:r w:rsidRPr="00703944">
        <w:rPr>
          <w:sz w:val="24"/>
          <w:szCs w:val="24"/>
        </w:rPr>
        <w:t>– 2016. –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№ 7.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С.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160-170.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</w:p>
    <w:p w:rsidR="008E589C" w:rsidRPr="00703944" w:rsidRDefault="008E589C">
      <w:pPr>
        <w:ind w:left="614"/>
        <w:rPr>
          <w:sz w:val="24"/>
          <w:szCs w:val="24"/>
        </w:rPr>
      </w:pPr>
      <w:hyperlink r:id="rId13">
        <w:r w:rsidR="0085587B" w:rsidRPr="00703944">
          <w:rPr>
            <w:color w:val="0000FF"/>
            <w:sz w:val="24"/>
            <w:szCs w:val="24"/>
            <w:u w:val="single" w:color="0000FF"/>
          </w:rPr>
          <w:t>https://www.elibrary.ru/item.asp?id=27187886</w:t>
        </w:r>
      </w:hyperlink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before="126"/>
        <w:ind w:hanging="361"/>
        <w:rPr>
          <w:sz w:val="24"/>
          <w:szCs w:val="24"/>
        </w:rPr>
      </w:pPr>
      <w:r w:rsidRPr="00703944">
        <w:rPr>
          <w:sz w:val="24"/>
          <w:szCs w:val="24"/>
        </w:rPr>
        <w:t>Пинчук,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З.Е.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Читательский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адрес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периодического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печатного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издания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как</w:t>
      </w:r>
    </w:p>
    <w:p w:rsidR="008E589C" w:rsidRPr="00703944" w:rsidRDefault="0085587B">
      <w:pPr>
        <w:pStyle w:val="a3"/>
        <w:spacing w:before="160" w:line="360" w:lineRule="auto"/>
        <w:ind w:right="214"/>
        <w:rPr>
          <w:sz w:val="24"/>
          <w:szCs w:val="24"/>
        </w:rPr>
      </w:pPr>
      <w:r w:rsidRPr="00703944">
        <w:rPr>
          <w:sz w:val="24"/>
          <w:szCs w:val="24"/>
        </w:rPr>
        <w:t>категория культуры / З.Е. Пинчук // Вестник Адыгейского государственного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университета. Серия 2: Филология и искусствоведение. – 2014. – № 1. –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С.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209-212.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//e.lanbook.com/journal/issue/291778 (дата</w:t>
      </w:r>
    </w:p>
    <w:p w:rsidR="008E589C" w:rsidRPr="00703944" w:rsidRDefault="0085587B">
      <w:pPr>
        <w:pStyle w:val="a3"/>
        <w:spacing w:before="1"/>
        <w:rPr>
          <w:sz w:val="24"/>
          <w:szCs w:val="24"/>
        </w:rPr>
      </w:pPr>
      <w:r w:rsidRPr="00703944">
        <w:rPr>
          <w:sz w:val="24"/>
          <w:szCs w:val="24"/>
        </w:rPr>
        <w:t>обращения: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14.08.2020).</w:t>
      </w:r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before="160" w:line="362" w:lineRule="auto"/>
        <w:ind w:right="526"/>
        <w:rPr>
          <w:sz w:val="24"/>
          <w:szCs w:val="24"/>
        </w:rPr>
      </w:pPr>
      <w:r w:rsidRPr="00703944">
        <w:rPr>
          <w:sz w:val="24"/>
          <w:szCs w:val="24"/>
        </w:rPr>
        <w:t>Сапух, Т.В. Процесс формирования читательской компетенции студентов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университета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/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Т.В.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Сапух,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М.В.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Скворцова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// Вестник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Оренбургского</w:t>
      </w:r>
    </w:p>
    <w:p w:rsidR="008E589C" w:rsidRPr="00703944" w:rsidRDefault="0085587B">
      <w:pPr>
        <w:pStyle w:val="a3"/>
        <w:spacing w:line="360" w:lineRule="auto"/>
        <w:rPr>
          <w:sz w:val="24"/>
          <w:szCs w:val="24"/>
        </w:rPr>
      </w:pPr>
      <w:r w:rsidRPr="00703944">
        <w:rPr>
          <w:sz w:val="24"/>
          <w:szCs w:val="24"/>
        </w:rPr>
        <w:t>государственного университета. –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2015. – № 2. – С. 140-144. Режим доступа: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https://e.lanbook.com/journal/issue/296656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(дата</w:t>
      </w:r>
      <w:r w:rsidRPr="00703944">
        <w:rPr>
          <w:spacing w:val="-5"/>
          <w:sz w:val="24"/>
          <w:szCs w:val="24"/>
        </w:rPr>
        <w:t xml:space="preserve"> </w:t>
      </w:r>
      <w:r w:rsidRPr="00703944">
        <w:rPr>
          <w:sz w:val="24"/>
          <w:szCs w:val="24"/>
        </w:rPr>
        <w:t>обращения: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14.08.2020).</w:t>
      </w:r>
    </w:p>
    <w:p w:rsidR="008E589C" w:rsidRPr="00703944" w:rsidRDefault="008E589C">
      <w:pPr>
        <w:spacing w:line="360" w:lineRule="auto"/>
        <w:rPr>
          <w:sz w:val="24"/>
          <w:szCs w:val="24"/>
        </w:rPr>
        <w:sectPr w:rsidR="008E589C" w:rsidRPr="00703944">
          <w:pgSz w:w="11910" w:h="16840"/>
          <w:pgMar w:top="1040" w:right="880" w:bottom="1240" w:left="1020" w:header="0" w:footer="1055" w:gutter="0"/>
          <w:cols w:space="720"/>
        </w:sectPr>
      </w:pPr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before="67" w:line="360" w:lineRule="auto"/>
        <w:ind w:right="327"/>
        <w:rPr>
          <w:sz w:val="24"/>
          <w:szCs w:val="24"/>
        </w:rPr>
      </w:pPr>
      <w:r w:rsidRPr="00703944">
        <w:rPr>
          <w:sz w:val="24"/>
          <w:szCs w:val="24"/>
        </w:rPr>
        <w:lastRenderedPageBreak/>
        <w:t>Сапух, Т. В. Формирование читательской компетенции студентов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университета: учебное пособие</w:t>
      </w:r>
      <w:r w:rsidRPr="00703944">
        <w:rPr>
          <w:sz w:val="24"/>
          <w:szCs w:val="24"/>
        </w:rPr>
        <w:t xml:space="preserve"> / Т. В. Сапух. – Оренбург: Оренбургский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государственный университет, ЭБС АСВ, 2016. – 110 c. – ISBN 978-5-7410-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1502-5.</w:t>
      </w:r>
      <w:r w:rsidRPr="00703944">
        <w:rPr>
          <w:spacing w:val="-6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 xml:space="preserve">доступ: </w:t>
      </w:r>
      <w:hyperlink r:id="rId14">
        <w:r w:rsidRPr="00703944">
          <w:rPr>
            <w:sz w:val="24"/>
            <w:szCs w:val="24"/>
          </w:rPr>
          <w:t>http://www.iprbookshop.ru/69966.html</w:t>
        </w:r>
        <w:r w:rsidRPr="00703944">
          <w:rPr>
            <w:spacing w:val="-1"/>
            <w:sz w:val="24"/>
            <w:szCs w:val="24"/>
          </w:rPr>
          <w:t xml:space="preserve"> </w:t>
        </w:r>
      </w:hyperlink>
      <w:r w:rsidRPr="00703944">
        <w:rPr>
          <w:sz w:val="24"/>
          <w:szCs w:val="24"/>
        </w:rPr>
        <w:t>(дата</w:t>
      </w:r>
    </w:p>
    <w:p w:rsidR="008E589C" w:rsidRPr="00703944" w:rsidRDefault="0085587B">
      <w:pPr>
        <w:pStyle w:val="a3"/>
        <w:spacing w:before="1"/>
        <w:rPr>
          <w:sz w:val="24"/>
          <w:szCs w:val="24"/>
        </w:rPr>
      </w:pPr>
      <w:r w:rsidRPr="00703944">
        <w:rPr>
          <w:sz w:val="24"/>
          <w:szCs w:val="24"/>
        </w:rPr>
        <w:t>обращения: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14.08.2020)</w:t>
      </w:r>
      <w:r w:rsidRPr="00703944">
        <w:rPr>
          <w:sz w:val="24"/>
          <w:szCs w:val="24"/>
        </w:rPr>
        <w:t>.</w:t>
      </w:r>
    </w:p>
    <w:p w:rsidR="008E589C" w:rsidRPr="00703944" w:rsidRDefault="008E589C">
      <w:pPr>
        <w:pStyle w:val="a4"/>
        <w:numPr>
          <w:ilvl w:val="0"/>
          <w:numId w:val="1"/>
        </w:numPr>
        <w:tabs>
          <w:tab w:val="left" w:pos="685"/>
        </w:tabs>
        <w:spacing w:before="162" w:line="360" w:lineRule="auto"/>
        <w:ind w:right="992"/>
        <w:rPr>
          <w:sz w:val="24"/>
          <w:szCs w:val="24"/>
        </w:rPr>
      </w:pPr>
      <w:hyperlink r:id="rId15">
        <w:r w:rsidR="0085587B" w:rsidRPr="00703944">
          <w:rPr>
            <w:sz w:val="24"/>
            <w:szCs w:val="24"/>
          </w:rPr>
          <w:t xml:space="preserve">Тенеряднова С.П. </w:t>
        </w:r>
      </w:hyperlink>
      <w:r w:rsidR="0085587B" w:rsidRPr="00703944">
        <w:rPr>
          <w:sz w:val="24"/>
          <w:szCs w:val="24"/>
        </w:rPr>
        <w:t>Формирование читательской культуры студентов в</w:t>
      </w:r>
      <w:r w:rsidR="0085587B" w:rsidRPr="00703944">
        <w:rPr>
          <w:spacing w:val="-67"/>
          <w:sz w:val="24"/>
          <w:szCs w:val="24"/>
        </w:rPr>
        <w:t xml:space="preserve"> </w:t>
      </w:r>
      <w:r w:rsidR="0085587B" w:rsidRPr="00703944">
        <w:rPr>
          <w:sz w:val="24"/>
          <w:szCs w:val="24"/>
        </w:rPr>
        <w:t xml:space="preserve">процессе диалогового обучения / С. П. Тенеряднова // </w:t>
      </w:r>
      <w:hyperlink r:id="rId16">
        <w:r w:rsidR="0085587B" w:rsidRPr="00703944">
          <w:rPr>
            <w:sz w:val="24"/>
            <w:szCs w:val="24"/>
          </w:rPr>
          <w:t>Духовность и</w:t>
        </w:r>
      </w:hyperlink>
      <w:r w:rsidR="0085587B" w:rsidRPr="00703944">
        <w:rPr>
          <w:spacing w:val="1"/>
          <w:sz w:val="24"/>
          <w:szCs w:val="24"/>
        </w:rPr>
        <w:t xml:space="preserve"> </w:t>
      </w:r>
      <w:hyperlink r:id="rId17">
        <w:r w:rsidR="0085587B" w:rsidRPr="00703944">
          <w:rPr>
            <w:sz w:val="24"/>
            <w:szCs w:val="24"/>
          </w:rPr>
          <w:t>ментальность:</w:t>
        </w:r>
        <w:r w:rsidR="0085587B" w:rsidRPr="00703944">
          <w:rPr>
            <w:spacing w:val="-1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экология</w:t>
        </w:r>
        <w:r w:rsidR="0085587B" w:rsidRPr="00703944">
          <w:rPr>
            <w:spacing w:val="-2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языка</w:t>
        </w:r>
        <w:r w:rsidR="0085587B" w:rsidRPr="00703944">
          <w:rPr>
            <w:spacing w:val="-4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и</w:t>
        </w:r>
        <w:r w:rsidR="0085587B" w:rsidRPr="00703944">
          <w:rPr>
            <w:spacing w:val="-2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культуры</w:t>
        </w:r>
        <w:r w:rsidR="0085587B" w:rsidRPr="00703944">
          <w:rPr>
            <w:spacing w:val="-2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на</w:t>
        </w:r>
        <w:r w:rsidR="0085587B" w:rsidRPr="00703944">
          <w:rPr>
            <w:spacing w:val="-4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рубеже</w:t>
        </w:r>
        <w:r w:rsidR="0085587B" w:rsidRPr="00703944">
          <w:rPr>
            <w:spacing w:val="3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XX-XXI</w:t>
        </w:r>
        <w:r w:rsidR="0085587B" w:rsidRPr="00703944">
          <w:rPr>
            <w:spacing w:val="-3"/>
            <w:sz w:val="24"/>
            <w:szCs w:val="24"/>
          </w:rPr>
          <w:t xml:space="preserve"> </w:t>
        </w:r>
        <w:r w:rsidR="0085587B" w:rsidRPr="00703944">
          <w:rPr>
            <w:sz w:val="24"/>
            <w:szCs w:val="24"/>
          </w:rPr>
          <w:t>веков</w:t>
        </w:r>
      </w:hyperlink>
    </w:p>
    <w:p w:rsidR="008E589C" w:rsidRPr="00703944" w:rsidRDefault="0085587B">
      <w:pPr>
        <w:pStyle w:val="a3"/>
        <w:spacing w:line="362" w:lineRule="auto"/>
        <w:ind w:right="320"/>
        <w:rPr>
          <w:sz w:val="24"/>
          <w:szCs w:val="24"/>
        </w:rPr>
      </w:pPr>
      <w:r w:rsidRPr="00703944">
        <w:rPr>
          <w:sz w:val="24"/>
          <w:szCs w:val="24"/>
        </w:rPr>
        <w:t>Сб. ст. по материалам Международной научно-практической конференции,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посвящённой</w:t>
      </w:r>
      <w:r w:rsidRPr="00703944">
        <w:rPr>
          <w:spacing w:val="-5"/>
          <w:sz w:val="24"/>
          <w:szCs w:val="24"/>
        </w:rPr>
        <w:t xml:space="preserve"> </w:t>
      </w:r>
      <w:r w:rsidRPr="00703944">
        <w:rPr>
          <w:sz w:val="24"/>
          <w:szCs w:val="24"/>
        </w:rPr>
        <w:t>педагогической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и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научной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деятельности</w:t>
      </w:r>
      <w:r w:rsidRPr="00703944">
        <w:rPr>
          <w:spacing w:val="2"/>
          <w:sz w:val="24"/>
          <w:szCs w:val="24"/>
        </w:rPr>
        <w:t xml:space="preserve"> </w:t>
      </w:r>
      <w:r w:rsidRPr="00703944">
        <w:rPr>
          <w:sz w:val="24"/>
          <w:szCs w:val="24"/>
        </w:rPr>
        <w:t>проф.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Галины</w:t>
      </w:r>
    </w:p>
    <w:p w:rsidR="008E589C" w:rsidRPr="00703944" w:rsidRDefault="0085587B">
      <w:pPr>
        <w:spacing w:line="360" w:lineRule="auto"/>
        <w:ind w:left="614" w:right="456"/>
        <w:rPr>
          <w:sz w:val="24"/>
          <w:szCs w:val="24"/>
        </w:rPr>
      </w:pPr>
      <w:r w:rsidRPr="00703944">
        <w:rPr>
          <w:sz w:val="24"/>
          <w:szCs w:val="24"/>
        </w:rPr>
        <w:t>Васильевны Звёздовой и приуроченной к её юбилею. – Липецк., 2017. – С.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281-288.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  <w:r w:rsidRPr="00703944">
        <w:rPr>
          <w:spacing w:val="1"/>
          <w:sz w:val="24"/>
          <w:szCs w:val="24"/>
        </w:rPr>
        <w:t xml:space="preserve"> </w:t>
      </w:r>
      <w:hyperlink r:id="rId18">
        <w:r w:rsidRPr="00703944">
          <w:rPr>
            <w:color w:val="0000FF"/>
            <w:sz w:val="24"/>
            <w:szCs w:val="24"/>
            <w:u w:val="single" w:color="0000FF"/>
          </w:rPr>
          <w:t>https://www.elibrary.ru/item.asp?id=29894020</w:t>
        </w:r>
      </w:hyperlink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15"/>
        </w:tabs>
        <w:spacing w:line="360" w:lineRule="auto"/>
        <w:ind w:right="110"/>
        <w:rPr>
          <w:sz w:val="24"/>
          <w:szCs w:val="24"/>
        </w:rPr>
      </w:pPr>
      <w:r w:rsidRPr="00703944">
        <w:rPr>
          <w:sz w:val="24"/>
          <w:szCs w:val="24"/>
        </w:rPr>
        <w:t>Чушкина С.Е. О подходах к определению по</w:t>
      </w:r>
      <w:r w:rsidRPr="00703944">
        <w:rPr>
          <w:sz w:val="24"/>
          <w:szCs w:val="24"/>
        </w:rPr>
        <w:t>нятия "читательская культура" /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С.Е. Чушкина //</w:t>
      </w:r>
      <w:r w:rsidRPr="00703944">
        <w:rPr>
          <w:spacing w:val="1"/>
          <w:sz w:val="24"/>
          <w:szCs w:val="24"/>
        </w:rPr>
        <w:t xml:space="preserve"> </w:t>
      </w:r>
      <w:hyperlink r:id="rId19">
        <w:r w:rsidRPr="00703944">
          <w:rPr>
            <w:sz w:val="24"/>
            <w:szCs w:val="24"/>
          </w:rPr>
          <w:t>Вестник Башкирского Университета</w:t>
        </w:r>
      </w:hyperlink>
      <w:r w:rsidRPr="00703944">
        <w:rPr>
          <w:sz w:val="24"/>
          <w:szCs w:val="24"/>
        </w:rPr>
        <w:t>. – 2015. – Т.20 №2. – С.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600-605.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  <w:r w:rsidRPr="00703944">
        <w:rPr>
          <w:color w:val="0000FF"/>
          <w:spacing w:val="1"/>
          <w:sz w:val="24"/>
          <w:szCs w:val="24"/>
        </w:rPr>
        <w:t xml:space="preserve"> </w:t>
      </w:r>
      <w:hyperlink r:id="rId20">
        <w:r w:rsidRPr="00703944">
          <w:rPr>
            <w:color w:val="0000FF"/>
            <w:sz w:val="24"/>
            <w:szCs w:val="24"/>
            <w:u w:val="single" w:color="0000FF"/>
          </w:rPr>
          <w:t>https://www.elibrary.ru/item.asp?id=23854310</w:t>
        </w:r>
      </w:hyperlink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85"/>
        </w:tabs>
        <w:ind w:left="684" w:hanging="431"/>
        <w:rPr>
          <w:sz w:val="24"/>
          <w:szCs w:val="24"/>
        </w:rPr>
      </w:pPr>
      <w:r w:rsidRPr="00703944">
        <w:rPr>
          <w:sz w:val="24"/>
          <w:szCs w:val="24"/>
        </w:rPr>
        <w:t>Чушкина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С.Е.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Тематические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сообщества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в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социальных медиа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как</w:t>
      </w:r>
    </w:p>
    <w:p w:rsidR="008E589C" w:rsidRPr="00703944" w:rsidRDefault="0085587B">
      <w:pPr>
        <w:pStyle w:val="a3"/>
        <w:spacing w:before="155" w:line="360" w:lineRule="auto"/>
        <w:rPr>
          <w:sz w:val="24"/>
          <w:szCs w:val="24"/>
        </w:rPr>
      </w:pPr>
      <w:r w:rsidRPr="00703944">
        <w:rPr>
          <w:sz w:val="24"/>
          <w:szCs w:val="24"/>
        </w:rPr>
        <w:t xml:space="preserve">инструмент повышения читательской культуры / С.Е. Чушкина // </w:t>
      </w:r>
      <w:hyperlink r:id="rId21">
        <w:r w:rsidRPr="00703944">
          <w:rPr>
            <w:sz w:val="24"/>
            <w:szCs w:val="24"/>
          </w:rPr>
          <w:t>Вестник</w:t>
        </w:r>
      </w:hyperlink>
      <w:r w:rsidRPr="00703944">
        <w:rPr>
          <w:spacing w:val="1"/>
          <w:sz w:val="24"/>
          <w:szCs w:val="24"/>
        </w:rPr>
        <w:t xml:space="preserve"> </w:t>
      </w:r>
      <w:hyperlink r:id="rId22">
        <w:r w:rsidRPr="00703944">
          <w:rPr>
            <w:sz w:val="24"/>
            <w:szCs w:val="24"/>
          </w:rPr>
          <w:t>Башкирского</w:t>
        </w:r>
        <w:r w:rsidRPr="00703944">
          <w:rPr>
            <w:spacing w:val="-1"/>
            <w:sz w:val="24"/>
            <w:szCs w:val="24"/>
          </w:rPr>
          <w:t xml:space="preserve"> </w:t>
        </w:r>
        <w:r w:rsidRPr="00703944">
          <w:rPr>
            <w:sz w:val="24"/>
            <w:szCs w:val="24"/>
          </w:rPr>
          <w:t>Университета</w:t>
        </w:r>
      </w:hyperlink>
      <w:r w:rsidRPr="00703944">
        <w:rPr>
          <w:sz w:val="24"/>
          <w:szCs w:val="24"/>
        </w:rPr>
        <w:t>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2014.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Т.19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№2.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С.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596-600.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5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</w:p>
    <w:p w:rsidR="008E589C" w:rsidRPr="00703944" w:rsidRDefault="008E589C">
      <w:pPr>
        <w:spacing w:before="2"/>
        <w:ind w:left="614"/>
        <w:rPr>
          <w:sz w:val="24"/>
          <w:szCs w:val="24"/>
        </w:rPr>
      </w:pPr>
      <w:hyperlink r:id="rId23">
        <w:r w:rsidR="0085587B" w:rsidRPr="00703944">
          <w:rPr>
            <w:color w:val="0000FF"/>
            <w:sz w:val="24"/>
            <w:szCs w:val="24"/>
            <w:u w:val="single" w:color="0000FF"/>
          </w:rPr>
          <w:t>https://www.elibrary.ru/item.asp?id=21968576</w:t>
        </w:r>
      </w:hyperlink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85"/>
        </w:tabs>
        <w:spacing w:before="125" w:line="360" w:lineRule="auto"/>
        <w:ind w:right="164"/>
        <w:rPr>
          <w:sz w:val="24"/>
          <w:szCs w:val="24"/>
        </w:rPr>
      </w:pPr>
      <w:r w:rsidRPr="00703944">
        <w:rPr>
          <w:sz w:val="24"/>
          <w:szCs w:val="24"/>
        </w:rPr>
        <w:t xml:space="preserve">Шаров С.С. </w:t>
      </w:r>
      <w:r w:rsidRPr="00703944">
        <w:rPr>
          <w:sz w:val="24"/>
          <w:szCs w:val="24"/>
        </w:rPr>
        <w:t>К проблеме осмысления понятия "читательская культура" / С.С.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Шаров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// Казанская</w:t>
      </w:r>
      <w:r w:rsidRPr="00703944">
        <w:rPr>
          <w:spacing w:val="-4"/>
          <w:sz w:val="24"/>
          <w:szCs w:val="24"/>
        </w:rPr>
        <w:t xml:space="preserve"> </w:t>
      </w:r>
      <w:r w:rsidRPr="00703944">
        <w:rPr>
          <w:sz w:val="24"/>
          <w:szCs w:val="24"/>
        </w:rPr>
        <w:t>наука. 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2013.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№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10.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С.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272-274.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</w:p>
    <w:p w:rsidR="008E589C" w:rsidRPr="00703944" w:rsidRDefault="008E589C">
      <w:pPr>
        <w:ind w:left="614"/>
        <w:rPr>
          <w:sz w:val="24"/>
          <w:szCs w:val="24"/>
        </w:rPr>
      </w:pPr>
      <w:hyperlink r:id="rId24">
        <w:r w:rsidR="0085587B" w:rsidRPr="00703944">
          <w:rPr>
            <w:color w:val="0000FF"/>
            <w:sz w:val="24"/>
            <w:szCs w:val="24"/>
            <w:u w:val="single" w:color="0000FF"/>
          </w:rPr>
          <w:t>https://www.elibrary.ru/item.asp?id=20686909</w:t>
        </w:r>
      </w:hyperlink>
    </w:p>
    <w:p w:rsidR="008E589C" w:rsidRPr="00703944" w:rsidRDefault="0085587B">
      <w:pPr>
        <w:pStyle w:val="a4"/>
        <w:numPr>
          <w:ilvl w:val="0"/>
          <w:numId w:val="1"/>
        </w:numPr>
        <w:tabs>
          <w:tab w:val="left" w:pos="685"/>
        </w:tabs>
        <w:spacing w:before="126" w:line="360" w:lineRule="auto"/>
        <w:ind w:right="370"/>
        <w:jc w:val="both"/>
        <w:rPr>
          <w:sz w:val="24"/>
          <w:szCs w:val="24"/>
        </w:rPr>
      </w:pPr>
      <w:r w:rsidRPr="00703944">
        <w:rPr>
          <w:sz w:val="24"/>
          <w:szCs w:val="24"/>
        </w:rPr>
        <w:t>Шулер И.В. Психол</w:t>
      </w:r>
      <w:r w:rsidRPr="00703944">
        <w:rPr>
          <w:sz w:val="24"/>
          <w:szCs w:val="24"/>
        </w:rPr>
        <w:t>ого-педагогические механизмы развития читательской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культуры в процессе обучения в Вузе / И.В. Шулер // Образование и наука.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Известия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УРО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РАО.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 2011.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–</w:t>
      </w:r>
      <w:r w:rsidRPr="00703944">
        <w:rPr>
          <w:spacing w:val="67"/>
          <w:sz w:val="24"/>
          <w:szCs w:val="24"/>
        </w:rPr>
        <w:t xml:space="preserve"> </w:t>
      </w:r>
      <w:r w:rsidRPr="00703944">
        <w:rPr>
          <w:sz w:val="24"/>
          <w:szCs w:val="24"/>
        </w:rPr>
        <w:t>№ 8(87).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– С.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131-142.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Режим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доступа:</w:t>
      </w:r>
    </w:p>
    <w:p w:rsidR="008E589C" w:rsidRPr="00703944" w:rsidRDefault="008E589C">
      <w:pPr>
        <w:spacing w:line="252" w:lineRule="exact"/>
        <w:ind w:left="614"/>
        <w:rPr>
          <w:sz w:val="24"/>
          <w:szCs w:val="24"/>
        </w:rPr>
      </w:pPr>
      <w:hyperlink r:id="rId25">
        <w:r w:rsidR="0085587B" w:rsidRPr="00703944">
          <w:rPr>
            <w:color w:val="0000FF"/>
            <w:sz w:val="24"/>
            <w:szCs w:val="24"/>
            <w:u w:val="single" w:color="0000FF"/>
          </w:rPr>
          <w:t>https://www.elibrary.ru/item.asp?id=17013503</w:t>
        </w:r>
      </w:hyperlink>
    </w:p>
    <w:p w:rsidR="008E589C" w:rsidRPr="00703944" w:rsidRDefault="008E589C">
      <w:pPr>
        <w:pStyle w:val="a3"/>
        <w:ind w:left="0"/>
        <w:rPr>
          <w:sz w:val="24"/>
          <w:szCs w:val="24"/>
        </w:rPr>
      </w:pPr>
    </w:p>
    <w:p w:rsidR="008E589C" w:rsidRPr="00703944" w:rsidRDefault="008E589C">
      <w:pPr>
        <w:pStyle w:val="a3"/>
        <w:ind w:left="0"/>
        <w:rPr>
          <w:sz w:val="24"/>
          <w:szCs w:val="24"/>
        </w:rPr>
      </w:pPr>
    </w:p>
    <w:p w:rsidR="008E589C" w:rsidRPr="00703944" w:rsidRDefault="008E589C">
      <w:pPr>
        <w:pStyle w:val="a3"/>
        <w:spacing w:before="4"/>
        <w:ind w:left="0"/>
        <w:rPr>
          <w:sz w:val="24"/>
          <w:szCs w:val="24"/>
        </w:rPr>
      </w:pPr>
    </w:p>
    <w:p w:rsidR="008E589C" w:rsidRPr="00703944" w:rsidRDefault="0085587B">
      <w:pPr>
        <w:pStyle w:val="a3"/>
        <w:spacing w:before="89" w:line="360" w:lineRule="auto"/>
        <w:ind w:left="1790" w:right="1062" w:hanging="1678"/>
        <w:rPr>
          <w:sz w:val="24"/>
          <w:szCs w:val="24"/>
        </w:rPr>
      </w:pPr>
      <w:r w:rsidRPr="00703944">
        <w:rPr>
          <w:sz w:val="24"/>
          <w:szCs w:val="24"/>
        </w:rPr>
        <w:t>Составители: Хаустова Д.А., к.п.н., учитель русского языка и литературы</w:t>
      </w:r>
      <w:r w:rsidRPr="00703944">
        <w:rPr>
          <w:spacing w:val="-67"/>
          <w:sz w:val="24"/>
          <w:szCs w:val="24"/>
        </w:rPr>
        <w:t xml:space="preserve"> </w:t>
      </w:r>
      <w:r w:rsidRPr="00703944">
        <w:rPr>
          <w:sz w:val="24"/>
          <w:szCs w:val="24"/>
        </w:rPr>
        <w:t>Калиничева</w:t>
      </w:r>
      <w:r w:rsidRPr="00703944">
        <w:rPr>
          <w:spacing w:val="-2"/>
          <w:sz w:val="24"/>
          <w:szCs w:val="24"/>
        </w:rPr>
        <w:t xml:space="preserve"> </w:t>
      </w:r>
      <w:r w:rsidRPr="00703944">
        <w:rPr>
          <w:sz w:val="24"/>
          <w:szCs w:val="24"/>
        </w:rPr>
        <w:t>С.А.,</w:t>
      </w:r>
      <w:r w:rsidRPr="00703944">
        <w:rPr>
          <w:spacing w:val="-1"/>
          <w:sz w:val="24"/>
          <w:szCs w:val="24"/>
        </w:rPr>
        <w:t xml:space="preserve"> </w:t>
      </w:r>
      <w:r w:rsidRPr="00703944">
        <w:rPr>
          <w:sz w:val="24"/>
          <w:szCs w:val="24"/>
        </w:rPr>
        <w:t>учитель</w:t>
      </w:r>
      <w:r w:rsidRPr="00703944">
        <w:rPr>
          <w:spacing w:val="1"/>
          <w:sz w:val="24"/>
          <w:szCs w:val="24"/>
        </w:rPr>
        <w:t xml:space="preserve"> </w:t>
      </w:r>
      <w:r w:rsidRPr="00703944">
        <w:rPr>
          <w:sz w:val="24"/>
          <w:szCs w:val="24"/>
        </w:rPr>
        <w:t>обществознания</w:t>
      </w:r>
    </w:p>
    <w:p w:rsidR="008E589C" w:rsidRPr="00703944" w:rsidRDefault="0085587B">
      <w:pPr>
        <w:pStyle w:val="a3"/>
        <w:spacing w:before="1"/>
        <w:ind w:left="1721"/>
        <w:rPr>
          <w:sz w:val="24"/>
          <w:szCs w:val="24"/>
        </w:rPr>
      </w:pPr>
      <w:r w:rsidRPr="00703944">
        <w:rPr>
          <w:sz w:val="24"/>
          <w:szCs w:val="24"/>
        </w:rPr>
        <w:t>Иванов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К.П., учитель</w:t>
      </w:r>
      <w:r w:rsidRPr="00703944">
        <w:rPr>
          <w:spacing w:val="-3"/>
          <w:sz w:val="24"/>
          <w:szCs w:val="24"/>
        </w:rPr>
        <w:t xml:space="preserve"> </w:t>
      </w:r>
      <w:r w:rsidRPr="00703944">
        <w:rPr>
          <w:sz w:val="24"/>
          <w:szCs w:val="24"/>
        </w:rPr>
        <w:t>биологии</w:t>
      </w:r>
    </w:p>
    <w:sectPr w:rsidR="008E589C" w:rsidRPr="00703944" w:rsidSect="008E589C">
      <w:pgSz w:w="11910" w:h="16840"/>
      <w:pgMar w:top="1040" w:right="880" w:bottom="1240" w:left="1020" w:header="0" w:footer="10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7B" w:rsidRDefault="0085587B" w:rsidP="008E589C">
      <w:r>
        <w:separator/>
      </w:r>
    </w:p>
  </w:endnote>
  <w:endnote w:type="continuationSeparator" w:id="0">
    <w:p w:rsidR="0085587B" w:rsidRDefault="0085587B" w:rsidP="008E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9C" w:rsidRDefault="008E589C">
    <w:pPr>
      <w:pStyle w:val="a3"/>
      <w:spacing w:line="14" w:lineRule="auto"/>
      <w:ind w:left="0"/>
      <w:rPr>
        <w:sz w:val="20"/>
      </w:rPr>
    </w:pPr>
    <w:r w:rsidRPr="008E58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15pt;margin-top:778.15pt;width:12pt;height:15.3pt;z-index:-251658752;mso-position-horizontal-relative:page;mso-position-vertical-relative:page" filled="f" stroked="f">
          <v:textbox inset="0,0,0,0">
            <w:txbxContent>
              <w:p w:rsidR="008E589C" w:rsidRDefault="008E589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5587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0B5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7B" w:rsidRDefault="0085587B" w:rsidP="008E589C">
      <w:r>
        <w:separator/>
      </w:r>
    </w:p>
  </w:footnote>
  <w:footnote w:type="continuationSeparator" w:id="0">
    <w:p w:rsidR="0085587B" w:rsidRDefault="0085587B" w:rsidP="008E5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0D6"/>
    <w:multiLevelType w:val="hybridMultilevel"/>
    <w:tmpl w:val="97AAEC5C"/>
    <w:lvl w:ilvl="0" w:tplc="4A202F2A">
      <w:start w:val="1"/>
      <w:numFmt w:val="decimal"/>
      <w:lvlText w:val="%1."/>
      <w:lvlJc w:val="left"/>
      <w:pPr>
        <w:ind w:left="638" w:hanging="288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D2691EA">
      <w:numFmt w:val="bullet"/>
      <w:lvlText w:val="•"/>
      <w:lvlJc w:val="left"/>
      <w:pPr>
        <w:ind w:left="1576" w:hanging="288"/>
      </w:pPr>
      <w:rPr>
        <w:rFonts w:hint="default"/>
        <w:lang w:val="ru-RU" w:eastAsia="en-US" w:bidi="ar-SA"/>
      </w:rPr>
    </w:lvl>
    <w:lvl w:ilvl="2" w:tplc="63E6D7A2">
      <w:numFmt w:val="bullet"/>
      <w:lvlText w:val="•"/>
      <w:lvlJc w:val="left"/>
      <w:pPr>
        <w:ind w:left="2513" w:hanging="288"/>
      </w:pPr>
      <w:rPr>
        <w:rFonts w:hint="default"/>
        <w:lang w:val="ru-RU" w:eastAsia="en-US" w:bidi="ar-SA"/>
      </w:rPr>
    </w:lvl>
    <w:lvl w:ilvl="3" w:tplc="E0C206FC">
      <w:numFmt w:val="bullet"/>
      <w:lvlText w:val="•"/>
      <w:lvlJc w:val="left"/>
      <w:pPr>
        <w:ind w:left="3449" w:hanging="288"/>
      </w:pPr>
      <w:rPr>
        <w:rFonts w:hint="default"/>
        <w:lang w:val="ru-RU" w:eastAsia="en-US" w:bidi="ar-SA"/>
      </w:rPr>
    </w:lvl>
    <w:lvl w:ilvl="4" w:tplc="495498D0">
      <w:numFmt w:val="bullet"/>
      <w:lvlText w:val="•"/>
      <w:lvlJc w:val="left"/>
      <w:pPr>
        <w:ind w:left="4386" w:hanging="288"/>
      </w:pPr>
      <w:rPr>
        <w:rFonts w:hint="default"/>
        <w:lang w:val="ru-RU" w:eastAsia="en-US" w:bidi="ar-SA"/>
      </w:rPr>
    </w:lvl>
    <w:lvl w:ilvl="5" w:tplc="D2D84E48">
      <w:numFmt w:val="bullet"/>
      <w:lvlText w:val="•"/>
      <w:lvlJc w:val="left"/>
      <w:pPr>
        <w:ind w:left="5323" w:hanging="288"/>
      </w:pPr>
      <w:rPr>
        <w:rFonts w:hint="default"/>
        <w:lang w:val="ru-RU" w:eastAsia="en-US" w:bidi="ar-SA"/>
      </w:rPr>
    </w:lvl>
    <w:lvl w:ilvl="6" w:tplc="92DEDA76">
      <w:numFmt w:val="bullet"/>
      <w:lvlText w:val="•"/>
      <w:lvlJc w:val="left"/>
      <w:pPr>
        <w:ind w:left="6259" w:hanging="288"/>
      </w:pPr>
      <w:rPr>
        <w:rFonts w:hint="default"/>
        <w:lang w:val="ru-RU" w:eastAsia="en-US" w:bidi="ar-SA"/>
      </w:rPr>
    </w:lvl>
    <w:lvl w:ilvl="7" w:tplc="835E28A8">
      <w:numFmt w:val="bullet"/>
      <w:lvlText w:val="•"/>
      <w:lvlJc w:val="left"/>
      <w:pPr>
        <w:ind w:left="7196" w:hanging="288"/>
      </w:pPr>
      <w:rPr>
        <w:rFonts w:hint="default"/>
        <w:lang w:val="ru-RU" w:eastAsia="en-US" w:bidi="ar-SA"/>
      </w:rPr>
    </w:lvl>
    <w:lvl w:ilvl="8" w:tplc="1A720E88">
      <w:numFmt w:val="bullet"/>
      <w:lvlText w:val="•"/>
      <w:lvlJc w:val="left"/>
      <w:pPr>
        <w:ind w:left="8133" w:hanging="288"/>
      </w:pPr>
      <w:rPr>
        <w:rFonts w:hint="default"/>
        <w:lang w:val="ru-RU" w:eastAsia="en-US" w:bidi="ar-SA"/>
      </w:rPr>
    </w:lvl>
  </w:abstractNum>
  <w:abstractNum w:abstractNumId="1">
    <w:nsid w:val="130551BA"/>
    <w:multiLevelType w:val="hybridMultilevel"/>
    <w:tmpl w:val="31F62B5A"/>
    <w:lvl w:ilvl="0" w:tplc="7844483E">
      <w:start w:val="1"/>
      <w:numFmt w:val="decimal"/>
      <w:lvlText w:val="%1)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9AEA92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8AECE7C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64A0DC6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C7A6D09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B4E2CDD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237A5C8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F0A8DD0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7D965B0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">
    <w:nsid w:val="55310F5E"/>
    <w:multiLevelType w:val="hybridMultilevel"/>
    <w:tmpl w:val="95A41986"/>
    <w:lvl w:ilvl="0" w:tplc="745EB00E">
      <w:start w:val="1"/>
      <w:numFmt w:val="decimal"/>
      <w:lvlText w:val="%1)"/>
      <w:lvlJc w:val="left"/>
      <w:pPr>
        <w:ind w:left="11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66104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4DE49C02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A216D320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4" w:tplc="F1B2DF82">
      <w:numFmt w:val="bullet"/>
      <w:lvlText w:val="•"/>
      <w:lvlJc w:val="left"/>
      <w:pPr>
        <w:ind w:left="4074" w:hanging="425"/>
      </w:pPr>
      <w:rPr>
        <w:rFonts w:hint="default"/>
        <w:lang w:val="ru-RU" w:eastAsia="en-US" w:bidi="ar-SA"/>
      </w:rPr>
    </w:lvl>
    <w:lvl w:ilvl="5" w:tplc="350C5AFA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8BD26F20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9EAEE310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8" w:tplc="639E1836">
      <w:numFmt w:val="bullet"/>
      <w:lvlText w:val="•"/>
      <w:lvlJc w:val="left"/>
      <w:pPr>
        <w:ind w:left="8029" w:hanging="425"/>
      </w:pPr>
      <w:rPr>
        <w:rFonts w:hint="default"/>
        <w:lang w:val="ru-RU" w:eastAsia="en-US" w:bidi="ar-SA"/>
      </w:rPr>
    </w:lvl>
  </w:abstractNum>
  <w:abstractNum w:abstractNumId="3">
    <w:nsid w:val="7D7D67BE"/>
    <w:multiLevelType w:val="hybridMultilevel"/>
    <w:tmpl w:val="DA628518"/>
    <w:lvl w:ilvl="0" w:tplc="74BCE1C6">
      <w:start w:val="1"/>
      <w:numFmt w:val="decimal"/>
      <w:lvlText w:val="%1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88412C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9A7CFC3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E2CE9B84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9D82274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BA1A10C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75C43BA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BD08865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4D3A265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589C"/>
    <w:rsid w:val="00703944"/>
    <w:rsid w:val="0085587B"/>
    <w:rsid w:val="008E589C"/>
    <w:rsid w:val="00E9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8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589C"/>
    <w:pPr>
      <w:ind w:left="61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E589C"/>
    <w:pPr>
      <w:spacing w:before="166"/>
      <w:ind w:left="11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589C"/>
    <w:pPr>
      <w:ind w:left="614" w:hanging="360"/>
    </w:pPr>
  </w:style>
  <w:style w:type="paragraph" w:customStyle="1" w:styleId="TableParagraph">
    <w:name w:val="Table Paragraph"/>
    <w:basedOn w:val="a"/>
    <w:uiPriority w:val="1"/>
    <w:qFormat/>
    <w:rsid w:val="008E589C"/>
  </w:style>
  <w:style w:type="character" w:customStyle="1" w:styleId="c7">
    <w:name w:val="c7"/>
    <w:basedOn w:val="a0"/>
    <w:rsid w:val="00703944"/>
  </w:style>
  <w:style w:type="paragraph" w:styleId="a5">
    <w:name w:val="No Spacing"/>
    <w:uiPriority w:val="1"/>
    <w:qFormat/>
    <w:rsid w:val="00703944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379" TargetMode="External"/><Relationship Id="rId13" Type="http://schemas.openxmlformats.org/officeDocument/2006/relationships/hyperlink" Target="https://www.elibrary.ru/item.asp?id=27187886" TargetMode="External"/><Relationship Id="rId18" Type="http://schemas.openxmlformats.org/officeDocument/2006/relationships/hyperlink" Target="https://www.elibrary.ru/item.asp?id=298940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34085749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elibrary.ru/contents.asp?id=34328244" TargetMode="External"/><Relationship Id="rId17" Type="http://schemas.openxmlformats.org/officeDocument/2006/relationships/hyperlink" Target="https://www.elibrary.ru/item.asp?id=29893930" TargetMode="External"/><Relationship Id="rId25" Type="http://schemas.openxmlformats.org/officeDocument/2006/relationships/hyperlink" Target="https://www.elibrary.ru/item.asp?id=170135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29893930" TargetMode="External"/><Relationship Id="rId20" Type="http://schemas.openxmlformats.org/officeDocument/2006/relationships/hyperlink" Target="https://www.elibrary.ru/item.asp?id=238543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34328244" TargetMode="External"/><Relationship Id="rId24" Type="http://schemas.openxmlformats.org/officeDocument/2006/relationships/hyperlink" Target="https://www.elibrary.ru/item.asp?id=206869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author_items.asp?authorid=1027187" TargetMode="External"/><Relationship Id="rId23" Type="http://schemas.openxmlformats.org/officeDocument/2006/relationships/hyperlink" Target="https://www.elibrary.ru/item.asp?id=21968576" TargetMode="External"/><Relationship Id="rId10" Type="http://schemas.openxmlformats.org/officeDocument/2006/relationships/hyperlink" Target="https://www.elibrary.ru/item.asp?id=25489153" TargetMode="External"/><Relationship Id="rId19" Type="http://schemas.openxmlformats.org/officeDocument/2006/relationships/hyperlink" Target="https://www.elibrary.ru/contents.asp?id=34085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author_items.asp?authorid=913538" TargetMode="External"/><Relationship Id="rId14" Type="http://schemas.openxmlformats.org/officeDocument/2006/relationships/hyperlink" Target="http://www.iprbookshop.ru/69966.html" TargetMode="External"/><Relationship Id="rId22" Type="http://schemas.openxmlformats.org/officeDocument/2006/relationships/hyperlink" Target="https://www.elibrary.ru/contents.asp?id=340857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1227</Words>
  <Characters>6999</Characters>
  <Application>Microsoft Office Word</Application>
  <DocSecurity>0</DocSecurity>
  <Lines>58</Lines>
  <Paragraphs>16</Paragraphs>
  <ScaleCrop>false</ScaleCrop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2022-11-23T18:30:00Z</dcterms:created>
  <dcterms:modified xsi:type="dcterms:W3CDTF">2022-11-24T07:37:00Z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2022-11-23T00:00:00Z</vt:filetime>
  </property>
</Properties>
</file>