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1"/>
      <w:bookmarkEnd w:id="1"/>
      <w:bookmarkStart w:id="2" w:name="_GoBack"/>
      <w:bookmarkEnd w:id="2"/>
      <w:r>
        <w:rPr>
          <w:rFonts w:ascii="Times New Roman" w:hAnsi="Times New Roman"/>
          <w:b w:val="1"/>
          <w:sz w:val="24"/>
        </w:rPr>
        <w:t>Аннотация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 рабочей программе по внеурочной деятельности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«Православная культура»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tabs>
          <w:tab w:leader="none" w:pos="5670" w:val="left"/>
        </w:tabs>
        <w:spacing w:after="0" w:line="240" w:lineRule="auto"/>
        <w:ind w:firstLine="426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Программа внеурочной деятельнос</w:t>
      </w:r>
      <w:r>
        <w:rPr>
          <w:rFonts w:ascii="Times New Roman" w:hAnsi="Times New Roman"/>
          <w:sz w:val="24"/>
        </w:rPr>
        <w:t>ти «Православная культура» для 1</w:t>
      </w:r>
      <w:r>
        <w:rPr>
          <w:rFonts w:ascii="Times New Roman" w:hAnsi="Times New Roman"/>
          <w:sz w:val="24"/>
        </w:rPr>
        <w:t>-4</w:t>
      </w:r>
      <w:r>
        <w:rPr>
          <w:rFonts w:ascii="Times New Roman" w:hAnsi="Times New Roman"/>
          <w:sz w:val="24"/>
        </w:rPr>
        <w:t xml:space="preserve"> классов составлена на основе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учебной предметной программы по православной культуре Шевченко Л.Л  (Шевченко Л.Л  Православная культура:</w:t>
      </w:r>
      <w:r>
        <w:rPr>
          <w:rFonts w:ascii="Times New Roman" w:hAnsi="Times New Roman"/>
          <w:sz w:val="24"/>
        </w:rPr>
        <w:t xml:space="preserve"> Концепция и программы дошкольного и школьного (1-11 годы) образования. – </w:t>
      </w:r>
      <w:r>
        <w:rPr>
          <w:rFonts w:ascii="Times New Roman" w:hAnsi="Times New Roman"/>
          <w:sz w:val="24"/>
        </w:rPr>
        <w:t>М.: Центр поддержки культурно-исторических традиций Отечест</w:t>
      </w:r>
      <w:r>
        <w:rPr>
          <w:rFonts w:ascii="Times New Roman" w:hAnsi="Times New Roman"/>
          <w:sz w:val="24"/>
        </w:rPr>
        <w:t xml:space="preserve">ва, 2012), </w:t>
      </w:r>
      <w:r>
        <w:rPr>
          <w:rFonts w:ascii="Times New Roman" w:hAnsi="Times New Roman"/>
          <w:color w:val="000000"/>
          <w:sz w:val="24"/>
        </w:rPr>
        <w:t>с учётом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</w:t>
      </w:r>
      <w:r>
        <w:rPr>
          <w:rFonts w:ascii="Times New Roman" w:hAnsi="Times New Roman"/>
          <w:sz w:val="24"/>
        </w:rPr>
        <w:t>даций инструктивно-методических писем</w:t>
      </w:r>
      <w:r>
        <w:rPr>
          <w:rFonts w:ascii="Times New Roman" w:hAnsi="Times New Roman"/>
          <w:sz w:val="24"/>
        </w:rPr>
        <w:t xml:space="preserve"> департамента образования Белгородской области, ОГАОУ ДПО «Белгородский институт развития образования» </w:t>
      </w:r>
      <w:r>
        <w:rPr>
          <w:rFonts w:ascii="Times New Roman" w:hAnsi="Times New Roman"/>
          <w:color w:val="000000"/>
          <w:sz w:val="24"/>
        </w:rPr>
        <w:t>«О преподавании предмета «Православная культура в общеобразовательных учреждениях Белгородской области».</w:t>
      </w:r>
    </w:p>
    <w:p w14:paraId="0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bookmarkStart w:id="3" w:name="bookmark0"/>
      <w:r>
        <w:rPr>
          <w:rFonts w:ascii="Times New Roman" w:hAnsi="Times New Roman"/>
          <w:sz w:val="24"/>
        </w:rPr>
        <w:t>Программа внеурочной деятельности младших школьников «Православная культура»  направлена на изучение православных традиций, на формирование и развитие творческого мышления воспитанников, на приобретение культурологических знаний и умений в области духовно-нравственного воспитания, необходимых для личностной самоидентификации, самоопределения и самореализации обучающегося с использованием возможностей дополнительного образования.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Цели программы внеурочной деятельности «Православная культура»:</w:t>
      </w:r>
    </w:p>
    <w:p w14:paraId="08000000">
      <w:pPr>
        <w:spacing w:after="0" w:line="240" w:lineRule="auto"/>
        <w:ind w:firstLine="567" w:left="0"/>
        <w:jc w:val="both"/>
        <w:rPr>
          <w:rStyle w:val="Style_1_ch"/>
          <w:sz w:val="24"/>
        </w:rPr>
      </w:pPr>
      <w:r>
        <w:rPr>
          <w:rStyle w:val="Style_1_ch"/>
          <w:sz w:val="24"/>
        </w:rPr>
        <w:t>- формирование у школьников чувства любви к своей Родине, знания происхождения мира на земле, понимания православных истоков русской государственности, нравственности, духовности и культуры;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Style w:val="Style_1_ch"/>
          <w:sz w:val="24"/>
        </w:rPr>
        <w:t>- формирование</w:t>
      </w:r>
      <w:r>
        <w:rPr>
          <w:rStyle w:val="Style_1_ch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первичного представления о православной культуре;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-знакомство с красивым миром православной культуры, введение в радость православных праздников, источником которых являлась христианская вера, знаком</w:t>
      </w:r>
      <w:r>
        <w:rPr>
          <w:rFonts w:ascii="Times New Roman" w:hAnsi="Times New Roman"/>
          <w:sz w:val="24"/>
        </w:rPr>
        <w:t>ство детей с традициями жизни христиан: день Ангела, празднование Пасхи, Радуница.</w:t>
      </w:r>
    </w:p>
    <w:p w14:paraId="0B000000">
      <w:pPr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задачи:</w:t>
      </w:r>
    </w:p>
    <w:p w14:paraId="0C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Style w:val="Style_1_ch"/>
          <w:sz w:val="24"/>
        </w:rPr>
        <w:t>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ценностей;</w:t>
      </w:r>
    </w:p>
    <w:p w14:paraId="0D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Style w:val="Style_1_ch"/>
          <w:sz w:val="24"/>
        </w:rPr>
        <w:t>воспитание школьников как благочестивых граждан, обладающих добродетелями в православном понимании, осознающих абсолютные духовно-нравственные ценности бытия и необходимость их осуществления в своем поведении;</w:t>
      </w:r>
    </w:p>
    <w:p w14:paraId="0E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Style w:val="Style_1_ch"/>
          <w:sz w:val="24"/>
        </w:rPr>
        <w:t>передача школьникам знаний в области православной культурной традиции как средства духовно-нравственного и эстетического развития личности.</w:t>
      </w:r>
    </w:p>
    <w:p w14:paraId="0F000000">
      <w:pPr>
        <w:tabs>
          <w:tab w:leader="none" w:pos="360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предназначена для развития духовных и нравственных качеств личности детей младшего школьного возраста, «на принятие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базовых национальных ценностей на основе христианских ценностей (прежде всего на основе ценностей русского православия)».</w:t>
      </w:r>
    </w:p>
    <w:p w14:paraId="10000000">
      <w:pPr>
        <w:tabs>
          <w:tab w:leader="none" w:pos="360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Количество </w:t>
      </w:r>
      <w:r>
        <w:rPr>
          <w:rFonts w:ascii="Times New Roman" w:hAnsi="Times New Roman"/>
          <w:b w:val="1"/>
          <w:sz w:val="24"/>
        </w:rPr>
        <w:t>часов, отведенных на реализацию программы</w:t>
      </w:r>
      <w:r>
        <w:rPr>
          <w:rFonts w:ascii="Times New Roman" w:hAnsi="Times New Roman"/>
          <w:sz w:val="24"/>
        </w:rPr>
        <w:t xml:space="preserve"> в 1 классе составляет</w:t>
      </w:r>
      <w:r>
        <w:rPr>
          <w:rFonts w:ascii="Times New Roman" w:hAnsi="Times New Roman"/>
          <w:sz w:val="24"/>
        </w:rPr>
        <w:t xml:space="preserve">  33 часа в год (1 час в неделю), во 2, 3 классах  составляет 34 часа в год (1 час в неделю), в 4 классе 34 часа в год (1 час в неделю)</w:t>
      </w:r>
      <w:bookmarkEnd w:id="3"/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Основной текст + Полужирный"/>
    <w:basedOn w:val="Style_17"/>
    <w:link w:val="Style_19_ch"/>
    <w:rPr>
      <w:rFonts w:ascii="Times New Roman" w:hAnsi="Times New Roman"/>
      <w:b w:val="1"/>
      <w:color w:val="000000"/>
      <w:spacing w:val="0"/>
      <w:sz w:val="23"/>
      <w:highlight w:val="white"/>
    </w:rPr>
  </w:style>
  <w:style w:styleId="Style_19_ch" w:type="character">
    <w:name w:val="Основной текст + Полужирный"/>
    <w:basedOn w:val="Style_17_ch"/>
    <w:link w:val="Style_19"/>
    <w:rPr>
      <w:rFonts w:ascii="Times New Roman" w:hAnsi="Times New Roman"/>
      <w:b w:val="1"/>
      <w:color w:val="000000"/>
      <w:spacing w:val="0"/>
      <w:sz w:val="23"/>
      <w:highlight w:val="white"/>
    </w:rPr>
  </w:style>
  <w:style w:styleId="Style_20" w:type="paragraph">
    <w:name w:val="Основной текст + 12 pt;Курсив"/>
    <w:basedOn w:val="Style_17"/>
    <w:link w:val="Style_20_ch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highlight w:val="white"/>
      <w:u w:val="none"/>
    </w:rPr>
  </w:style>
  <w:style w:styleId="Style_20_ch" w:type="character">
    <w:name w:val="Основной текст + 12 pt;Курсив"/>
    <w:basedOn w:val="Style_17_ch"/>
    <w:link w:val="Style_20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highlight w:val="white"/>
      <w:u w:val="none"/>
    </w:rPr>
  </w:style>
  <w:style w:styleId="Style_1" w:type="paragraph">
    <w:name w:val="Основной текст3"/>
    <w:basedOn w:val="Style_17"/>
    <w:link w:val="Style_1_ch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1_ch" w:type="character">
    <w:name w:val="Основной текст3"/>
    <w:basedOn w:val="Style_17_ch"/>
    <w:link w:val="Style_1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Основной текст2"/>
    <w:basedOn w:val="Style_17"/>
    <w:link w:val="Style_25_ch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25_ch" w:type="character">
    <w:name w:val="Основной текст2"/>
    <w:basedOn w:val="Style_17_ch"/>
    <w:link w:val="Style_25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2022-11-23T20:08:56Z</dcterms:modified>
</cp:coreProperties>
</file>