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B8" w:rsidRPr="001B36FD" w:rsidRDefault="00E20366">
      <w:pPr>
        <w:pStyle w:val="Heading1"/>
        <w:spacing w:before="71"/>
        <w:ind w:left="2967" w:right="2971"/>
        <w:jc w:val="center"/>
      </w:pPr>
      <w:r w:rsidRPr="001B36FD">
        <w:t>Аннотация</w:t>
      </w:r>
      <w:r w:rsidRPr="001B36FD">
        <w:rPr>
          <w:spacing w:val="-1"/>
        </w:rPr>
        <w:t xml:space="preserve"> </w:t>
      </w:r>
      <w:r w:rsidRPr="001B36FD">
        <w:t>к</w:t>
      </w:r>
      <w:r w:rsidRPr="001B36FD">
        <w:rPr>
          <w:spacing w:val="-1"/>
        </w:rPr>
        <w:t xml:space="preserve"> </w:t>
      </w:r>
      <w:r w:rsidRPr="001B36FD">
        <w:t>рабочей</w:t>
      </w:r>
      <w:r w:rsidRPr="001B36FD">
        <w:rPr>
          <w:spacing w:val="-1"/>
        </w:rPr>
        <w:t xml:space="preserve"> </w:t>
      </w:r>
      <w:r w:rsidRPr="001B36FD">
        <w:t>программе</w:t>
      </w:r>
    </w:p>
    <w:p w:rsidR="006121FA" w:rsidRPr="001B36FD" w:rsidRDefault="00E20366">
      <w:pPr>
        <w:ind w:left="1643" w:right="1649"/>
        <w:jc w:val="center"/>
        <w:rPr>
          <w:b/>
          <w:sz w:val="24"/>
        </w:rPr>
      </w:pPr>
      <w:r w:rsidRPr="001B36FD">
        <w:rPr>
          <w:b/>
          <w:sz w:val="24"/>
        </w:rPr>
        <w:t>по</w:t>
      </w:r>
      <w:r w:rsidRPr="001B36FD">
        <w:rPr>
          <w:b/>
          <w:spacing w:val="-2"/>
          <w:sz w:val="24"/>
        </w:rPr>
        <w:t xml:space="preserve"> </w:t>
      </w:r>
      <w:r w:rsidR="006121FA" w:rsidRPr="001B36FD">
        <w:rPr>
          <w:b/>
          <w:spacing w:val="-2"/>
          <w:sz w:val="24"/>
        </w:rPr>
        <w:t xml:space="preserve">элективному </w:t>
      </w:r>
      <w:r w:rsidR="006121FA" w:rsidRPr="001B36FD">
        <w:rPr>
          <w:b/>
          <w:sz w:val="24"/>
        </w:rPr>
        <w:t>учебному</w:t>
      </w:r>
      <w:r w:rsidR="006121FA" w:rsidRPr="001B36FD">
        <w:rPr>
          <w:b/>
          <w:spacing w:val="-2"/>
          <w:sz w:val="24"/>
        </w:rPr>
        <w:t xml:space="preserve"> </w:t>
      </w:r>
      <w:r w:rsidR="006121FA" w:rsidRPr="001B36FD">
        <w:rPr>
          <w:b/>
          <w:sz w:val="24"/>
        </w:rPr>
        <w:t>курсу</w:t>
      </w:r>
    </w:p>
    <w:p w:rsidR="00E20366" w:rsidRPr="00E20366" w:rsidRDefault="006121FA" w:rsidP="00E20366">
      <w:pPr>
        <w:adjustRightInd w:val="0"/>
        <w:jc w:val="center"/>
        <w:rPr>
          <w:b/>
          <w:spacing w:val="-2"/>
          <w:sz w:val="24"/>
        </w:rPr>
      </w:pPr>
      <w:r w:rsidRPr="001B36FD">
        <w:rPr>
          <w:b/>
          <w:spacing w:val="-5"/>
          <w:sz w:val="24"/>
        </w:rPr>
        <w:t xml:space="preserve"> </w:t>
      </w:r>
      <w:r w:rsidR="00E20366" w:rsidRPr="001B36FD">
        <w:rPr>
          <w:b/>
          <w:spacing w:val="-2"/>
          <w:sz w:val="24"/>
        </w:rPr>
        <w:t>«</w:t>
      </w:r>
      <w:r w:rsidR="00E20366" w:rsidRPr="00E20366">
        <w:rPr>
          <w:b/>
          <w:spacing w:val="-2"/>
          <w:sz w:val="24"/>
        </w:rPr>
        <w:t xml:space="preserve">Алгебра +: </w:t>
      </w:r>
      <w:proofErr w:type="gramStart"/>
      <w:r w:rsidR="00E20366" w:rsidRPr="00E20366">
        <w:rPr>
          <w:b/>
          <w:spacing w:val="-2"/>
          <w:sz w:val="24"/>
        </w:rPr>
        <w:t>рациональные</w:t>
      </w:r>
      <w:proofErr w:type="gramEnd"/>
      <w:r w:rsidR="00E20366" w:rsidRPr="00E20366">
        <w:rPr>
          <w:b/>
          <w:spacing w:val="-2"/>
          <w:sz w:val="24"/>
        </w:rPr>
        <w:t xml:space="preserve"> и иррациональные</w:t>
      </w:r>
    </w:p>
    <w:p w:rsidR="00E20366" w:rsidRPr="00E20366" w:rsidRDefault="00E20366" w:rsidP="00E20366">
      <w:pPr>
        <w:adjustRightInd w:val="0"/>
        <w:jc w:val="center"/>
        <w:rPr>
          <w:b/>
          <w:spacing w:val="-2"/>
          <w:sz w:val="24"/>
        </w:rPr>
      </w:pPr>
      <w:r w:rsidRPr="00E20366">
        <w:rPr>
          <w:b/>
          <w:spacing w:val="-2"/>
          <w:sz w:val="24"/>
        </w:rPr>
        <w:t xml:space="preserve">алгебраические задачи» </w:t>
      </w:r>
      <w:r w:rsidR="008536E0">
        <w:rPr>
          <w:b/>
          <w:spacing w:val="-2"/>
          <w:sz w:val="24"/>
        </w:rPr>
        <w:t xml:space="preserve">10 - </w:t>
      </w:r>
      <w:r w:rsidRPr="00E20366">
        <w:rPr>
          <w:b/>
          <w:spacing w:val="-2"/>
          <w:sz w:val="24"/>
        </w:rPr>
        <w:t>11 класс</w:t>
      </w:r>
      <w:r w:rsidR="008536E0">
        <w:rPr>
          <w:b/>
          <w:spacing w:val="-2"/>
          <w:sz w:val="24"/>
        </w:rPr>
        <w:t>ы</w:t>
      </w:r>
    </w:p>
    <w:p w:rsidR="009678B8" w:rsidRPr="005A3D52" w:rsidRDefault="009678B8">
      <w:pPr>
        <w:pStyle w:val="a3"/>
      </w:pPr>
    </w:p>
    <w:p w:rsidR="009678B8" w:rsidRPr="005A3D52" w:rsidRDefault="00E20366">
      <w:pPr>
        <w:pStyle w:val="a3"/>
        <w:ind w:left="102" w:right="107" w:firstLine="719"/>
        <w:jc w:val="both"/>
      </w:pPr>
      <w:r w:rsidRPr="005A3D52">
        <w:t>Данная</w:t>
      </w:r>
      <w:r w:rsidRPr="005A3D52">
        <w:rPr>
          <w:spacing w:val="1"/>
        </w:rPr>
        <w:t xml:space="preserve"> </w:t>
      </w:r>
      <w:r w:rsidRPr="005A3D52">
        <w:t>рабочая</w:t>
      </w:r>
      <w:r w:rsidRPr="005A3D52">
        <w:rPr>
          <w:spacing w:val="1"/>
        </w:rPr>
        <w:t xml:space="preserve"> </w:t>
      </w:r>
      <w:r w:rsidRPr="005A3D52">
        <w:t>программа</w:t>
      </w:r>
      <w:r w:rsidRPr="005A3D52">
        <w:rPr>
          <w:spacing w:val="1"/>
        </w:rPr>
        <w:t xml:space="preserve"> </w:t>
      </w:r>
      <w:r w:rsidRPr="005A3D52">
        <w:t>по</w:t>
      </w:r>
      <w:r w:rsidRPr="005A3D52">
        <w:rPr>
          <w:spacing w:val="1"/>
        </w:rPr>
        <w:t xml:space="preserve"> </w:t>
      </w:r>
      <w:r w:rsidR="006121FA" w:rsidRPr="005A3D52">
        <w:rPr>
          <w:spacing w:val="-2"/>
        </w:rPr>
        <w:t xml:space="preserve">элективному </w:t>
      </w:r>
      <w:r w:rsidR="006121FA" w:rsidRPr="005A3D52">
        <w:t>учебному</w:t>
      </w:r>
      <w:r w:rsidR="006121FA" w:rsidRPr="005A3D52">
        <w:rPr>
          <w:spacing w:val="-2"/>
        </w:rPr>
        <w:t xml:space="preserve"> </w:t>
      </w:r>
      <w:r w:rsidR="006121FA" w:rsidRPr="005A3D52">
        <w:t>курсу</w:t>
      </w:r>
      <w:r w:rsidR="006121FA" w:rsidRPr="005A3D52">
        <w:rPr>
          <w:spacing w:val="-5"/>
        </w:rPr>
        <w:t xml:space="preserve"> </w:t>
      </w:r>
      <w:r w:rsidRPr="005A3D52">
        <w:t>предназначена</w:t>
      </w:r>
      <w:r w:rsidRPr="005A3D52">
        <w:rPr>
          <w:spacing w:val="1"/>
        </w:rPr>
        <w:t xml:space="preserve"> </w:t>
      </w:r>
      <w:r w:rsidRPr="005A3D52">
        <w:t>для</w:t>
      </w:r>
      <w:r w:rsidRPr="005A3D52">
        <w:rPr>
          <w:spacing w:val="1"/>
        </w:rPr>
        <w:t xml:space="preserve"> </w:t>
      </w:r>
      <w:r w:rsidRPr="005A3D52">
        <w:t>учащихся</w:t>
      </w:r>
      <w:r w:rsidRPr="005A3D52">
        <w:rPr>
          <w:spacing w:val="1"/>
        </w:rPr>
        <w:t xml:space="preserve"> </w:t>
      </w:r>
      <w:r w:rsidR="008536E0">
        <w:rPr>
          <w:spacing w:val="1"/>
        </w:rPr>
        <w:t xml:space="preserve">10 - </w:t>
      </w:r>
      <w:r w:rsidR="006121FA" w:rsidRPr="005A3D52">
        <w:t>11</w:t>
      </w:r>
      <w:r w:rsidRPr="005A3D52">
        <w:rPr>
          <w:spacing w:val="1"/>
        </w:rPr>
        <w:t xml:space="preserve"> </w:t>
      </w:r>
      <w:r w:rsidR="008536E0">
        <w:t>классов</w:t>
      </w:r>
      <w:r w:rsidRPr="005A3D52">
        <w:rPr>
          <w:spacing w:val="54"/>
        </w:rPr>
        <w:t xml:space="preserve"> </w:t>
      </w:r>
      <w:r w:rsidRPr="005A3D52">
        <w:t>МОУ  «</w:t>
      </w:r>
      <w:proofErr w:type="spellStart"/>
      <w:r w:rsidRPr="005A3D52">
        <w:t>Уразовская</w:t>
      </w:r>
      <w:proofErr w:type="spellEnd"/>
      <w:r w:rsidRPr="005A3D52">
        <w:rPr>
          <w:spacing w:val="-3"/>
        </w:rPr>
        <w:t xml:space="preserve"> </w:t>
      </w:r>
      <w:r w:rsidRPr="005A3D52">
        <w:t>средняя</w:t>
      </w:r>
      <w:r w:rsidRPr="005A3D52">
        <w:rPr>
          <w:spacing w:val="-3"/>
        </w:rPr>
        <w:t xml:space="preserve"> </w:t>
      </w:r>
      <w:r w:rsidRPr="005A3D52">
        <w:t>общеобразовательная</w:t>
      </w:r>
      <w:r w:rsidRPr="005A3D52">
        <w:rPr>
          <w:spacing w:val="-2"/>
        </w:rPr>
        <w:t xml:space="preserve"> </w:t>
      </w:r>
      <w:r w:rsidRPr="005A3D52">
        <w:t>школа</w:t>
      </w:r>
      <w:r w:rsidRPr="005A3D52">
        <w:rPr>
          <w:spacing w:val="-4"/>
        </w:rPr>
        <w:t xml:space="preserve"> </w:t>
      </w:r>
      <w:r w:rsidRPr="005A3D52">
        <w:t>№2».</w:t>
      </w:r>
      <w:proofErr w:type="spellStart"/>
      <w:r w:rsidRPr="005A3D52">
        <w:t>Валуйского</w:t>
      </w:r>
      <w:proofErr w:type="spellEnd"/>
      <w:r w:rsidRPr="005A3D52">
        <w:rPr>
          <w:spacing w:val="-3"/>
        </w:rPr>
        <w:t xml:space="preserve"> </w:t>
      </w:r>
      <w:r w:rsidRPr="005A3D52">
        <w:t>района.</w:t>
      </w:r>
    </w:p>
    <w:p w:rsidR="009678B8" w:rsidRPr="008536E0" w:rsidRDefault="00E20366" w:rsidP="008536E0">
      <w:pPr>
        <w:tabs>
          <w:tab w:val="left" w:pos="567"/>
        </w:tabs>
        <w:adjustRightInd w:val="0"/>
        <w:ind w:firstLine="709"/>
        <w:jc w:val="both"/>
        <w:rPr>
          <w:color w:val="000000"/>
          <w:sz w:val="24"/>
          <w:szCs w:val="24"/>
        </w:rPr>
      </w:pPr>
      <w:r w:rsidRPr="008536E0">
        <w:rPr>
          <w:color w:val="000000"/>
          <w:sz w:val="24"/>
          <w:szCs w:val="24"/>
        </w:rPr>
        <w:t xml:space="preserve">Рабочая программа </w:t>
      </w:r>
      <w:r w:rsidR="00AC73B0" w:rsidRPr="008536E0">
        <w:rPr>
          <w:color w:val="000000"/>
          <w:sz w:val="24"/>
          <w:szCs w:val="24"/>
        </w:rPr>
        <w:t>разработана</w:t>
      </w:r>
      <w:r w:rsidRPr="008536E0">
        <w:rPr>
          <w:color w:val="000000"/>
          <w:sz w:val="24"/>
          <w:szCs w:val="24"/>
        </w:rPr>
        <w:t xml:space="preserve"> </w:t>
      </w:r>
      <w:r w:rsidR="00AC73B0" w:rsidRPr="008536E0">
        <w:rPr>
          <w:color w:val="000000"/>
          <w:sz w:val="24"/>
          <w:szCs w:val="24"/>
        </w:rPr>
        <w:t xml:space="preserve">на основе элективного курса </w:t>
      </w:r>
      <w:r w:rsidRPr="008536E0">
        <w:rPr>
          <w:color w:val="000000"/>
          <w:sz w:val="24"/>
          <w:szCs w:val="24"/>
        </w:rPr>
        <w:t>«Алгебра +: рациональные и иррациональные алгебраические задачи»</w:t>
      </w:r>
      <w:r w:rsidR="00AC73B0" w:rsidRPr="008536E0">
        <w:rPr>
          <w:color w:val="000000"/>
          <w:sz w:val="24"/>
          <w:szCs w:val="24"/>
        </w:rPr>
        <w:t>. Э</w:t>
      </w:r>
      <w:r w:rsidRPr="008536E0">
        <w:rPr>
          <w:color w:val="000000"/>
          <w:sz w:val="24"/>
          <w:szCs w:val="24"/>
        </w:rPr>
        <w:t xml:space="preserve">лективный курс: </w:t>
      </w:r>
      <w:r w:rsidR="00AC73B0" w:rsidRPr="008536E0">
        <w:rPr>
          <w:color w:val="000000"/>
          <w:sz w:val="24"/>
          <w:szCs w:val="24"/>
        </w:rPr>
        <w:t xml:space="preserve"> </w:t>
      </w:r>
      <w:r w:rsidRPr="008536E0">
        <w:rPr>
          <w:color w:val="000000"/>
          <w:sz w:val="24"/>
          <w:szCs w:val="24"/>
        </w:rPr>
        <w:t>у</w:t>
      </w:r>
      <w:r w:rsidR="00AC73B0" w:rsidRPr="008536E0">
        <w:rPr>
          <w:color w:val="000000"/>
          <w:sz w:val="24"/>
          <w:szCs w:val="24"/>
        </w:rPr>
        <w:t xml:space="preserve">чебное пособие/ </w:t>
      </w:r>
      <w:r w:rsidRPr="008536E0">
        <w:rPr>
          <w:color w:val="000000"/>
          <w:sz w:val="24"/>
          <w:szCs w:val="24"/>
        </w:rPr>
        <w:t>А.Н. Земляков</w:t>
      </w:r>
      <w:r w:rsidR="001B36FD" w:rsidRPr="008536E0">
        <w:rPr>
          <w:color w:val="000000"/>
          <w:sz w:val="24"/>
          <w:szCs w:val="24"/>
        </w:rPr>
        <w:t>. – М.</w:t>
      </w:r>
      <w:r w:rsidRPr="008536E0">
        <w:rPr>
          <w:color w:val="000000"/>
          <w:sz w:val="24"/>
          <w:szCs w:val="24"/>
        </w:rPr>
        <w:t>: БИНОМ. Лаборатория знаний, 2012</w:t>
      </w:r>
      <w:r w:rsidR="001B36FD" w:rsidRPr="008536E0">
        <w:rPr>
          <w:color w:val="000000"/>
          <w:sz w:val="24"/>
          <w:szCs w:val="24"/>
        </w:rPr>
        <w:t xml:space="preserve">. </w:t>
      </w:r>
    </w:p>
    <w:p w:rsidR="001B36FD" w:rsidRDefault="001B36FD" w:rsidP="001B36FD">
      <w:pPr>
        <w:pStyle w:val="a3"/>
        <w:spacing w:before="1"/>
        <w:ind w:right="144" w:firstLine="659"/>
        <w:jc w:val="both"/>
      </w:pPr>
      <w:r w:rsidRPr="001B36FD">
        <w:t xml:space="preserve">Рабочая программа рассчитана на </w:t>
      </w:r>
      <w:r w:rsidR="008536E0">
        <w:t>68</w:t>
      </w:r>
      <w:r w:rsidR="005A3D52">
        <w:t xml:space="preserve"> час</w:t>
      </w:r>
      <w:r w:rsidR="008536E0">
        <w:t>ов</w:t>
      </w:r>
      <w:r w:rsidRPr="001B36FD">
        <w:t xml:space="preserve">, из расчёта </w:t>
      </w:r>
      <w:r w:rsidR="008536E0">
        <w:t xml:space="preserve">по </w:t>
      </w:r>
      <w:r w:rsidRPr="001B36FD">
        <w:t>1 час</w:t>
      </w:r>
      <w:r w:rsidR="008536E0">
        <w:t>у</w:t>
      </w:r>
      <w:r w:rsidRPr="001B36FD">
        <w:t xml:space="preserve"> в</w:t>
      </w:r>
      <w:r w:rsidRPr="001B36FD">
        <w:rPr>
          <w:spacing w:val="1"/>
        </w:rPr>
        <w:t xml:space="preserve"> </w:t>
      </w:r>
      <w:r w:rsidRPr="001B36FD">
        <w:t>неделю</w:t>
      </w:r>
      <w:r w:rsidR="008536E0">
        <w:t xml:space="preserve"> в 10 и 11 классах</w:t>
      </w:r>
      <w:r w:rsidRPr="001B36FD">
        <w:t>.</w:t>
      </w:r>
    </w:p>
    <w:p w:rsidR="00E20366" w:rsidRPr="00E20366" w:rsidRDefault="00E20366" w:rsidP="00E20366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 xml:space="preserve">Программа элективного учебного курса направлена на достижение следующих личностных, </w:t>
      </w:r>
      <w:proofErr w:type="spellStart"/>
      <w:r w:rsidRPr="00E20366">
        <w:rPr>
          <w:color w:val="000000"/>
          <w:sz w:val="24"/>
          <w:szCs w:val="24"/>
        </w:rPr>
        <w:t>метапредметных</w:t>
      </w:r>
      <w:proofErr w:type="spellEnd"/>
      <w:r w:rsidRPr="00E20366">
        <w:rPr>
          <w:color w:val="000000"/>
          <w:sz w:val="24"/>
          <w:szCs w:val="24"/>
        </w:rPr>
        <w:t xml:space="preserve"> и предметных результатов 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b/>
          <w:color w:val="000000"/>
          <w:sz w:val="24"/>
          <w:szCs w:val="24"/>
        </w:rPr>
      </w:pPr>
      <w:r w:rsidRPr="00E20366">
        <w:rPr>
          <w:b/>
          <w:color w:val="000000"/>
          <w:sz w:val="24"/>
          <w:szCs w:val="24"/>
        </w:rPr>
        <w:t>Личностные результаты: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1) понимание элементарной математики как неотъемлемой части математики, методы которой базируются на многих разделах математики высшей;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2) понимание элементарной математики в развитии математики, роли математиков в развитии современной элементарной математики;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3) восприятие математики как развивающейся фундаментальной науки, являющейся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неотъемлемой составляющей науки, цивилизации, общечеловеческой культуры во взаимосвязи и взаимодействии с другими областями мировой науки.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b/>
          <w:color w:val="000000"/>
          <w:sz w:val="24"/>
          <w:szCs w:val="24"/>
        </w:rPr>
      </w:pPr>
      <w:proofErr w:type="spellStart"/>
      <w:r w:rsidRPr="00E20366">
        <w:rPr>
          <w:b/>
          <w:color w:val="000000"/>
          <w:sz w:val="24"/>
          <w:szCs w:val="24"/>
        </w:rPr>
        <w:t>Метапредметные</w:t>
      </w:r>
      <w:proofErr w:type="spellEnd"/>
      <w:r w:rsidRPr="00E20366">
        <w:rPr>
          <w:b/>
          <w:color w:val="000000"/>
          <w:sz w:val="24"/>
          <w:szCs w:val="24"/>
        </w:rPr>
        <w:t xml:space="preserve"> результаты: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1) умение анализировать различные задачи и ситуации, выделять главное, достоверное в той или иной информации;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2) владение логическим, доказательным стилем мышления, умение логически обосновывать свои суждения;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3) умение конструктивно подходить к предлагаемым задачам;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4) умение планировать и проектировать свою деятельность, проверять и оценивать свои результаты.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b/>
          <w:color w:val="000000"/>
          <w:sz w:val="24"/>
          <w:szCs w:val="24"/>
        </w:rPr>
      </w:pPr>
      <w:r w:rsidRPr="00E20366">
        <w:rPr>
          <w:b/>
          <w:color w:val="000000"/>
          <w:sz w:val="24"/>
          <w:szCs w:val="24"/>
        </w:rPr>
        <w:t>Предметные результаты: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1) умение проводить логически грамотные преобразования выражений и эквивалентные преобразования логических задач (уравнений, неравенств, систем, совокупностей);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>2) умение использовать основные методы при решении алгебраических задач с различными классами функций (рациональными и иррациональными алгебраическими), в том числе: методы замены, разложения, подстановки, эквивалентных преобразований, использования симметрии, однородности, оценок, монотонности;</w:t>
      </w:r>
    </w:p>
    <w:p w:rsidR="00E20366" w:rsidRPr="00E20366" w:rsidRDefault="00E20366" w:rsidP="00E20366">
      <w:pPr>
        <w:tabs>
          <w:tab w:val="left" w:pos="567"/>
        </w:tabs>
        <w:adjustRightInd w:val="0"/>
        <w:jc w:val="both"/>
        <w:rPr>
          <w:color w:val="000000"/>
          <w:sz w:val="24"/>
          <w:szCs w:val="24"/>
        </w:rPr>
      </w:pPr>
      <w:r w:rsidRPr="00E20366">
        <w:rPr>
          <w:color w:val="000000"/>
          <w:sz w:val="24"/>
          <w:szCs w:val="24"/>
        </w:rPr>
        <w:t xml:space="preserve">3) умение понимать и правильно интерпретировать задачи с параметрами, логические и </w:t>
      </w:r>
      <w:proofErr w:type="spellStart"/>
      <w:r w:rsidRPr="00E20366">
        <w:rPr>
          <w:color w:val="000000"/>
          <w:sz w:val="24"/>
          <w:szCs w:val="24"/>
        </w:rPr>
        <w:t>кванторные</w:t>
      </w:r>
      <w:proofErr w:type="spellEnd"/>
      <w:r w:rsidRPr="00E20366">
        <w:rPr>
          <w:color w:val="000000"/>
          <w:sz w:val="24"/>
          <w:szCs w:val="24"/>
        </w:rPr>
        <w:t xml:space="preserve"> задачи; умение применять изученные методы исследования и решения задач с параметрами: аналитический и координатный.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 xml:space="preserve">Изучение данного курса </w:t>
      </w:r>
      <w:r w:rsidRPr="006F1DF9">
        <w:rPr>
          <w:i/>
          <w:iCs/>
          <w:sz w:val="24"/>
          <w:szCs w:val="24"/>
        </w:rPr>
        <w:t>дает учащимся возможность</w:t>
      </w:r>
      <w:r w:rsidRPr="006F1DF9">
        <w:rPr>
          <w:sz w:val="24"/>
          <w:szCs w:val="24"/>
        </w:rPr>
        <w:t>: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- повторить и систематизировать ранее изученный материал школьного курса математики;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- освоить основные приемы решения задач, составление алгоритмов решения типовых задач;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- овладеть навыками построения и анализа предполагаемого решения поставленной задачи;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- отработать навык самостоятельной работы с таблицами и справочной литературой;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- познакомиться и использовать на практике основные методы решения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тригонометрических, показательных и логарифмических уравнений и неравенств;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>- повысить уровень своей математической культуры, творческого развития, познавательной активности;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 xml:space="preserve">Занятия проходят в форме </w:t>
      </w:r>
      <w:r w:rsidRPr="006F1DF9">
        <w:rPr>
          <w:i/>
          <w:iCs/>
          <w:sz w:val="24"/>
          <w:szCs w:val="24"/>
        </w:rPr>
        <w:t xml:space="preserve">лекционных и практических занятий </w:t>
      </w:r>
      <w:r w:rsidRPr="006F1DF9">
        <w:rPr>
          <w:sz w:val="24"/>
          <w:szCs w:val="24"/>
        </w:rPr>
        <w:t xml:space="preserve">по решению заданий </w:t>
      </w:r>
    </w:p>
    <w:p w:rsidR="00E20366" w:rsidRPr="006F1DF9" w:rsidRDefault="00E20366" w:rsidP="00E20366">
      <w:pPr>
        <w:adjustRightInd w:val="0"/>
        <w:jc w:val="both"/>
        <w:rPr>
          <w:sz w:val="24"/>
          <w:szCs w:val="24"/>
        </w:rPr>
      </w:pPr>
      <w:r w:rsidRPr="006F1DF9">
        <w:rPr>
          <w:sz w:val="24"/>
          <w:szCs w:val="24"/>
        </w:rPr>
        <w:t xml:space="preserve">В качестве </w:t>
      </w:r>
      <w:r w:rsidRPr="006F1DF9">
        <w:rPr>
          <w:i/>
          <w:iCs/>
          <w:sz w:val="24"/>
          <w:szCs w:val="24"/>
        </w:rPr>
        <w:t xml:space="preserve">промежуточного контроля </w:t>
      </w:r>
      <w:r w:rsidRPr="006F1DF9">
        <w:rPr>
          <w:sz w:val="24"/>
          <w:szCs w:val="24"/>
        </w:rPr>
        <w:t>знаний учащихся предлагается решения заданий в виде тестирования в форме ЕГЭ.</w:t>
      </w:r>
    </w:p>
    <w:p w:rsidR="00E20366" w:rsidRPr="001B36FD" w:rsidRDefault="00E20366" w:rsidP="001B36FD">
      <w:pPr>
        <w:pStyle w:val="a3"/>
        <w:spacing w:before="1"/>
        <w:ind w:right="144" w:firstLine="659"/>
        <w:jc w:val="both"/>
      </w:pPr>
    </w:p>
    <w:sectPr w:rsidR="00E20366" w:rsidRPr="001B36FD" w:rsidSect="001B36FD">
      <w:type w:val="continuous"/>
      <w:pgSz w:w="11910" w:h="16840"/>
      <w:pgMar w:top="709" w:right="74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E2F"/>
    <w:multiLevelType w:val="hybridMultilevel"/>
    <w:tmpl w:val="6A906F66"/>
    <w:lvl w:ilvl="0" w:tplc="3252CBD6">
      <w:start w:val="7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C3D4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BE2F888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3BD614B6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10A4E416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AFB65970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74767614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6D327AA4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6650A8F6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1">
    <w:nsid w:val="461A1E8F"/>
    <w:multiLevelType w:val="hybridMultilevel"/>
    <w:tmpl w:val="14B48596"/>
    <w:lvl w:ilvl="0" w:tplc="478659A4">
      <w:numFmt w:val="bullet"/>
      <w:lvlText w:val="•"/>
      <w:lvlJc w:val="left"/>
      <w:pPr>
        <w:ind w:left="46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62524">
      <w:numFmt w:val="bullet"/>
      <w:lvlText w:val="•"/>
      <w:lvlJc w:val="left"/>
      <w:pPr>
        <w:ind w:left="1300" w:hanging="214"/>
      </w:pPr>
      <w:rPr>
        <w:rFonts w:hint="default"/>
        <w:lang w:val="ru-RU" w:eastAsia="en-US" w:bidi="ar-SA"/>
      </w:rPr>
    </w:lvl>
    <w:lvl w:ilvl="2" w:tplc="1D5CD1A0">
      <w:numFmt w:val="bullet"/>
      <w:lvlText w:val="•"/>
      <w:lvlJc w:val="left"/>
      <w:pPr>
        <w:ind w:left="2218" w:hanging="214"/>
      </w:pPr>
      <w:rPr>
        <w:rFonts w:hint="default"/>
        <w:lang w:val="ru-RU" w:eastAsia="en-US" w:bidi="ar-SA"/>
      </w:rPr>
    </w:lvl>
    <w:lvl w:ilvl="3" w:tplc="60B67F3E">
      <w:numFmt w:val="bullet"/>
      <w:lvlText w:val="•"/>
      <w:lvlJc w:val="left"/>
      <w:pPr>
        <w:ind w:left="3136" w:hanging="214"/>
      </w:pPr>
      <w:rPr>
        <w:rFonts w:hint="default"/>
        <w:lang w:val="ru-RU" w:eastAsia="en-US" w:bidi="ar-SA"/>
      </w:rPr>
    </w:lvl>
    <w:lvl w:ilvl="4" w:tplc="E12C1856">
      <w:numFmt w:val="bullet"/>
      <w:lvlText w:val="•"/>
      <w:lvlJc w:val="left"/>
      <w:pPr>
        <w:ind w:left="4055" w:hanging="214"/>
      </w:pPr>
      <w:rPr>
        <w:rFonts w:hint="default"/>
        <w:lang w:val="ru-RU" w:eastAsia="en-US" w:bidi="ar-SA"/>
      </w:rPr>
    </w:lvl>
    <w:lvl w:ilvl="5" w:tplc="17DCD826">
      <w:numFmt w:val="bullet"/>
      <w:lvlText w:val="•"/>
      <w:lvlJc w:val="left"/>
      <w:pPr>
        <w:ind w:left="4973" w:hanging="214"/>
      </w:pPr>
      <w:rPr>
        <w:rFonts w:hint="default"/>
        <w:lang w:val="ru-RU" w:eastAsia="en-US" w:bidi="ar-SA"/>
      </w:rPr>
    </w:lvl>
    <w:lvl w:ilvl="6" w:tplc="D2E8A5D4">
      <w:numFmt w:val="bullet"/>
      <w:lvlText w:val="•"/>
      <w:lvlJc w:val="left"/>
      <w:pPr>
        <w:ind w:left="5892" w:hanging="214"/>
      </w:pPr>
      <w:rPr>
        <w:rFonts w:hint="default"/>
        <w:lang w:val="ru-RU" w:eastAsia="en-US" w:bidi="ar-SA"/>
      </w:rPr>
    </w:lvl>
    <w:lvl w:ilvl="7" w:tplc="3A5E726C">
      <w:numFmt w:val="bullet"/>
      <w:lvlText w:val="•"/>
      <w:lvlJc w:val="left"/>
      <w:pPr>
        <w:ind w:left="6810" w:hanging="214"/>
      </w:pPr>
      <w:rPr>
        <w:rFonts w:hint="default"/>
        <w:lang w:val="ru-RU" w:eastAsia="en-US" w:bidi="ar-SA"/>
      </w:rPr>
    </w:lvl>
    <w:lvl w:ilvl="8" w:tplc="195C5BB0">
      <w:numFmt w:val="bullet"/>
      <w:lvlText w:val="•"/>
      <w:lvlJc w:val="left"/>
      <w:pPr>
        <w:ind w:left="7729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78B8"/>
    <w:rsid w:val="001B36FD"/>
    <w:rsid w:val="005A3D52"/>
    <w:rsid w:val="006121FA"/>
    <w:rsid w:val="008536E0"/>
    <w:rsid w:val="009678B8"/>
    <w:rsid w:val="00AC73B0"/>
    <w:rsid w:val="00CC50BC"/>
    <w:rsid w:val="00E2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8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8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78B8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678B8"/>
    <w:pPr>
      <w:ind w:left="461"/>
    </w:pPr>
  </w:style>
  <w:style w:type="paragraph" w:customStyle="1" w:styleId="TableParagraph">
    <w:name w:val="Table Paragraph"/>
    <w:basedOn w:val="a"/>
    <w:uiPriority w:val="1"/>
    <w:qFormat/>
    <w:rsid w:val="009678B8"/>
  </w:style>
  <w:style w:type="paragraph" w:styleId="a5">
    <w:name w:val="Balloon Text"/>
    <w:basedOn w:val="a"/>
    <w:link w:val="a6"/>
    <w:uiPriority w:val="99"/>
    <w:semiHidden/>
    <w:unhideWhenUsed/>
    <w:rsid w:val="00AC7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2</cp:revision>
  <dcterms:created xsi:type="dcterms:W3CDTF">2022-01-31T18:46:00Z</dcterms:created>
  <dcterms:modified xsi:type="dcterms:W3CDTF">2022-01-31T18:46:00Z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